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36B98" w14:textId="77777777" w:rsidR="009B11AE" w:rsidRPr="006C5565" w:rsidRDefault="009B11AE" w:rsidP="00003115">
      <w:pPr>
        <w:spacing w:after="0"/>
        <w:rPr>
          <w:rFonts w:ascii="Times New Roman" w:eastAsia="SimSun" w:hAnsi="Times New Roman" w:cs="Times New Roman"/>
          <w:b/>
          <w:bCs/>
          <w:iCs/>
          <w:lang w:val="es-ES_tradnl"/>
        </w:rPr>
      </w:pPr>
    </w:p>
    <w:p w14:paraId="5E913F7B" w14:textId="1F630C05" w:rsidR="000531B3" w:rsidRPr="006C5565" w:rsidRDefault="00003115" w:rsidP="002634F1">
      <w:pPr>
        <w:spacing w:after="0"/>
        <w:jc w:val="center"/>
        <w:rPr>
          <w:rFonts w:ascii="Times New Roman" w:eastAsia="SimSun" w:hAnsi="Times New Roman" w:cs="Times New Roman"/>
          <w:b/>
          <w:bCs/>
          <w:iCs/>
          <w:lang w:val="es-ES_tradnl"/>
        </w:rPr>
      </w:pPr>
      <w:r w:rsidRPr="006C5565">
        <w:rPr>
          <w:rFonts w:ascii="Times New Roman" w:eastAsia="SimSun" w:hAnsi="Times New Roman" w:cs="Times New Roman"/>
          <w:b/>
          <w:bCs/>
          <w:iCs/>
          <w:lang w:val="es-ES_tradnl"/>
        </w:rPr>
        <w:t xml:space="preserve">USG Portable </w:t>
      </w:r>
      <w:proofErr w:type="spellStart"/>
      <w:r w:rsidRPr="006C5565">
        <w:rPr>
          <w:rFonts w:ascii="Times New Roman" w:eastAsia="SimSun" w:hAnsi="Times New Roman" w:cs="Times New Roman"/>
          <w:b/>
          <w:bCs/>
          <w:iCs/>
          <w:lang w:val="es-ES_tradnl"/>
        </w:rPr>
        <w:t>Colour</w:t>
      </w:r>
      <w:proofErr w:type="spellEnd"/>
      <w:r w:rsidRPr="006C5565">
        <w:rPr>
          <w:rFonts w:ascii="Times New Roman" w:eastAsia="SimSun" w:hAnsi="Times New Roman" w:cs="Times New Roman"/>
          <w:b/>
          <w:bCs/>
          <w:iCs/>
          <w:lang w:val="es-ES_tradnl"/>
        </w:rPr>
        <w:t xml:space="preserve"> Doppler </w:t>
      </w:r>
      <w:proofErr w:type="spellStart"/>
      <w:r w:rsidRPr="006C5565">
        <w:rPr>
          <w:rFonts w:ascii="Times New Roman" w:eastAsia="SimSun" w:hAnsi="Times New Roman" w:cs="Times New Roman"/>
          <w:b/>
          <w:bCs/>
          <w:iCs/>
          <w:lang w:val="es-ES_tradnl"/>
        </w:rPr>
        <w:t>with</w:t>
      </w:r>
      <w:proofErr w:type="spellEnd"/>
      <w:r w:rsidRPr="006C5565">
        <w:rPr>
          <w:rFonts w:ascii="Times New Roman" w:eastAsia="SimSun" w:hAnsi="Times New Roman" w:cs="Times New Roman"/>
          <w:b/>
          <w:bCs/>
          <w:iCs/>
          <w:lang w:val="es-ES_tradnl"/>
        </w:rPr>
        <w:t xml:space="preserve"> </w:t>
      </w:r>
      <w:r w:rsidR="00E06092" w:rsidRPr="006C5565">
        <w:rPr>
          <w:rFonts w:ascii="Times New Roman" w:eastAsia="SimSun" w:hAnsi="Times New Roman" w:cs="Times New Roman"/>
          <w:b/>
          <w:bCs/>
          <w:iCs/>
          <w:lang w:val="es-ES_tradnl"/>
        </w:rPr>
        <w:t xml:space="preserve"> </w:t>
      </w:r>
      <w:proofErr w:type="spellStart"/>
      <w:r w:rsidR="00E06092" w:rsidRPr="006C5565">
        <w:rPr>
          <w:rFonts w:ascii="Times New Roman" w:eastAsia="SimSun" w:hAnsi="Times New Roman" w:cs="Times New Roman"/>
          <w:b/>
          <w:bCs/>
          <w:iCs/>
          <w:lang w:val="es-ES_tradnl"/>
        </w:rPr>
        <w:t>two</w:t>
      </w:r>
      <w:proofErr w:type="spellEnd"/>
      <w:r w:rsidR="00E06092" w:rsidRPr="006C5565">
        <w:rPr>
          <w:rFonts w:ascii="Times New Roman" w:eastAsia="SimSun" w:hAnsi="Times New Roman" w:cs="Times New Roman"/>
          <w:b/>
          <w:bCs/>
          <w:iCs/>
          <w:lang w:val="es-ES_tradnl"/>
        </w:rPr>
        <w:t xml:space="preserve"> </w:t>
      </w:r>
      <w:r w:rsidRPr="006C5565">
        <w:rPr>
          <w:rFonts w:ascii="Times New Roman" w:eastAsia="SimSun" w:hAnsi="Times New Roman" w:cs="Times New Roman"/>
          <w:b/>
          <w:bCs/>
          <w:iCs/>
          <w:lang w:val="es-ES_tradnl"/>
        </w:rPr>
        <w:t>Probes</w:t>
      </w:r>
    </w:p>
    <w:tbl>
      <w:tblPr>
        <w:tblW w:w="9918" w:type="dxa"/>
        <w:tblLayout w:type="fixed"/>
        <w:tblLook w:val="04A0" w:firstRow="1" w:lastRow="0" w:firstColumn="1" w:lastColumn="0" w:noHBand="0" w:noVBand="1"/>
      </w:tblPr>
      <w:tblGrid>
        <w:gridCol w:w="748"/>
        <w:gridCol w:w="9170"/>
      </w:tblGrid>
      <w:tr w:rsidR="00EA3C3B" w:rsidRPr="006C5565" w14:paraId="2AC0854C" w14:textId="77777777" w:rsidTr="00EA3C3B">
        <w:trPr>
          <w:cantSplit/>
          <w:trHeight w:val="287"/>
          <w:tblHeader/>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053D3917" w14:textId="77777777" w:rsidR="00EA3C3B" w:rsidRPr="006C5565" w:rsidRDefault="00EA3C3B" w:rsidP="00003115">
            <w:pPr>
              <w:spacing w:after="0"/>
              <w:rPr>
                <w:rFonts w:ascii="Times New Roman" w:eastAsia="SimSun" w:hAnsi="Times New Roman" w:cs="Times New Roman"/>
                <w:b/>
                <w:bCs/>
              </w:rPr>
            </w:pPr>
            <w:bookmarkStart w:id="0" w:name="RANGE!A1:E95"/>
            <w:r w:rsidRPr="006C5565">
              <w:rPr>
                <w:rFonts w:ascii="Times New Roman" w:eastAsia="SimSun" w:hAnsi="Times New Roman" w:cs="Times New Roman"/>
                <w:b/>
                <w:bCs/>
              </w:rPr>
              <w:t>S. N.</w:t>
            </w:r>
            <w:bookmarkEnd w:id="0"/>
          </w:p>
        </w:tc>
        <w:tc>
          <w:tcPr>
            <w:tcW w:w="9170" w:type="dxa"/>
            <w:tcBorders>
              <w:top w:val="single" w:sz="4" w:space="0" w:color="auto"/>
              <w:left w:val="nil"/>
              <w:bottom w:val="single" w:sz="4" w:space="0" w:color="auto"/>
              <w:right w:val="single" w:sz="4" w:space="0" w:color="auto"/>
            </w:tcBorders>
            <w:shd w:val="clear" w:color="auto" w:fill="auto"/>
            <w:hideMark/>
          </w:tcPr>
          <w:p w14:paraId="18C3CDF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Purchaser’s Specifications</w:t>
            </w:r>
          </w:p>
        </w:tc>
      </w:tr>
      <w:tr w:rsidR="00EA3C3B" w:rsidRPr="006C5565" w14:paraId="6E54F61F" w14:textId="77777777" w:rsidTr="00EA3C3B">
        <w:trPr>
          <w:trHeight w:val="323"/>
        </w:trPr>
        <w:tc>
          <w:tcPr>
            <w:tcW w:w="748" w:type="dxa"/>
            <w:tcBorders>
              <w:top w:val="nil"/>
              <w:left w:val="single" w:sz="4" w:space="0" w:color="auto"/>
              <w:bottom w:val="single" w:sz="4" w:space="0" w:color="auto"/>
              <w:right w:val="single" w:sz="4" w:space="0" w:color="auto"/>
            </w:tcBorders>
            <w:shd w:val="clear" w:color="auto" w:fill="auto"/>
          </w:tcPr>
          <w:p w14:paraId="36C679EB" w14:textId="77777777" w:rsidR="00EA3C3B" w:rsidRPr="006C5565" w:rsidRDefault="00EA3C3B" w:rsidP="00003115">
            <w:pPr>
              <w:spacing w:after="0"/>
              <w:rPr>
                <w:rFonts w:ascii="Times New Roman" w:eastAsia="SimSun" w:hAnsi="Times New Roman" w:cs="Times New Roman"/>
                <w:b/>
                <w:bCs/>
              </w:rPr>
            </w:pPr>
          </w:p>
        </w:tc>
        <w:tc>
          <w:tcPr>
            <w:tcW w:w="9170" w:type="dxa"/>
            <w:tcBorders>
              <w:top w:val="nil"/>
              <w:left w:val="nil"/>
              <w:bottom w:val="single" w:sz="4" w:space="0" w:color="auto"/>
              <w:right w:val="single" w:sz="4" w:space="0" w:color="auto"/>
            </w:tcBorders>
            <w:shd w:val="clear" w:color="auto" w:fill="auto"/>
            <w:hideMark/>
          </w:tcPr>
          <w:p w14:paraId="774006E2" w14:textId="1EE7B8AA"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 xml:space="preserve">USG Portable </w:t>
            </w:r>
            <w:proofErr w:type="spellStart"/>
            <w:r w:rsidRPr="006C5565">
              <w:rPr>
                <w:rFonts w:ascii="Times New Roman" w:eastAsia="SimSun" w:hAnsi="Times New Roman" w:cs="Times New Roman"/>
                <w:b/>
                <w:bCs/>
              </w:rPr>
              <w:t>Colour</w:t>
            </w:r>
            <w:proofErr w:type="spellEnd"/>
            <w:r w:rsidRPr="006C5565">
              <w:rPr>
                <w:rFonts w:ascii="Times New Roman" w:eastAsia="SimSun" w:hAnsi="Times New Roman" w:cs="Times New Roman"/>
                <w:b/>
                <w:bCs/>
              </w:rPr>
              <w:t xml:space="preserve"> Doppler with</w:t>
            </w:r>
            <w:r w:rsidR="008D6A54" w:rsidRPr="006C5565">
              <w:rPr>
                <w:rFonts w:ascii="Times New Roman" w:eastAsia="SimSun" w:hAnsi="Times New Roman" w:cs="Times New Roman"/>
                <w:b/>
                <w:bCs/>
              </w:rPr>
              <w:t xml:space="preserve"> a</w:t>
            </w:r>
            <w:r w:rsidRPr="006C5565">
              <w:rPr>
                <w:rFonts w:ascii="Times New Roman" w:eastAsia="SimSun" w:hAnsi="Times New Roman" w:cs="Times New Roman"/>
                <w:b/>
                <w:bCs/>
              </w:rPr>
              <w:t xml:space="preserve"> Probes </w:t>
            </w:r>
          </w:p>
        </w:tc>
      </w:tr>
      <w:tr w:rsidR="00EA3C3B" w:rsidRPr="006C5565" w14:paraId="59C9F6DD"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4C73045D"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 </w:t>
            </w:r>
          </w:p>
        </w:tc>
        <w:tc>
          <w:tcPr>
            <w:tcW w:w="9170" w:type="dxa"/>
            <w:tcBorders>
              <w:top w:val="nil"/>
              <w:left w:val="nil"/>
              <w:bottom w:val="single" w:sz="4" w:space="0" w:color="auto"/>
              <w:right w:val="single" w:sz="4" w:space="0" w:color="auto"/>
            </w:tcBorders>
            <w:shd w:val="clear" w:color="auto" w:fill="auto"/>
            <w:hideMark/>
          </w:tcPr>
          <w:p w14:paraId="737B3C6C"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Manufacturer</w:t>
            </w:r>
          </w:p>
        </w:tc>
      </w:tr>
      <w:tr w:rsidR="00EA3C3B" w:rsidRPr="006C5565" w14:paraId="743C5C33"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34107166"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 </w:t>
            </w:r>
          </w:p>
        </w:tc>
        <w:tc>
          <w:tcPr>
            <w:tcW w:w="9170" w:type="dxa"/>
            <w:tcBorders>
              <w:top w:val="nil"/>
              <w:left w:val="nil"/>
              <w:bottom w:val="single" w:sz="4" w:space="0" w:color="auto"/>
              <w:right w:val="single" w:sz="4" w:space="0" w:color="auto"/>
            </w:tcBorders>
            <w:shd w:val="clear" w:color="auto" w:fill="auto"/>
            <w:hideMark/>
          </w:tcPr>
          <w:p w14:paraId="75DB2C38"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Brand</w:t>
            </w:r>
          </w:p>
        </w:tc>
      </w:tr>
      <w:tr w:rsidR="00EA3C3B" w:rsidRPr="006C5565" w14:paraId="192B9C57"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4AA9F41B"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 </w:t>
            </w:r>
          </w:p>
        </w:tc>
        <w:tc>
          <w:tcPr>
            <w:tcW w:w="9170" w:type="dxa"/>
            <w:tcBorders>
              <w:top w:val="nil"/>
              <w:left w:val="nil"/>
              <w:bottom w:val="single" w:sz="4" w:space="0" w:color="auto"/>
              <w:right w:val="single" w:sz="4" w:space="0" w:color="auto"/>
            </w:tcBorders>
            <w:shd w:val="clear" w:color="auto" w:fill="auto"/>
            <w:hideMark/>
          </w:tcPr>
          <w:p w14:paraId="75069914"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Type/Model</w:t>
            </w:r>
          </w:p>
        </w:tc>
      </w:tr>
      <w:tr w:rsidR="00EA3C3B" w:rsidRPr="006C5565" w14:paraId="3939C73C"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391963B0"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 </w:t>
            </w:r>
          </w:p>
        </w:tc>
        <w:tc>
          <w:tcPr>
            <w:tcW w:w="9170" w:type="dxa"/>
            <w:tcBorders>
              <w:top w:val="nil"/>
              <w:left w:val="nil"/>
              <w:bottom w:val="single" w:sz="4" w:space="0" w:color="auto"/>
              <w:right w:val="single" w:sz="4" w:space="0" w:color="auto"/>
            </w:tcBorders>
            <w:shd w:val="clear" w:color="auto" w:fill="auto"/>
            <w:hideMark/>
          </w:tcPr>
          <w:p w14:paraId="1E12259D"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Country of Origin</w:t>
            </w:r>
          </w:p>
        </w:tc>
      </w:tr>
      <w:tr w:rsidR="00EA3C3B" w:rsidRPr="006C5565" w14:paraId="4790D842"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789D2268"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w:t>
            </w:r>
          </w:p>
        </w:tc>
        <w:tc>
          <w:tcPr>
            <w:tcW w:w="9170" w:type="dxa"/>
            <w:tcBorders>
              <w:top w:val="single" w:sz="4" w:space="0" w:color="auto"/>
              <w:left w:val="nil"/>
              <w:bottom w:val="single" w:sz="4" w:space="0" w:color="auto"/>
              <w:right w:val="single" w:sz="4" w:space="0" w:color="auto"/>
            </w:tcBorders>
            <w:shd w:val="clear" w:color="auto" w:fill="auto"/>
            <w:hideMark/>
          </w:tcPr>
          <w:p w14:paraId="3F3DF946"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Description of Functions</w:t>
            </w:r>
          </w:p>
        </w:tc>
      </w:tr>
      <w:tr w:rsidR="00EA3C3B" w:rsidRPr="006C5565" w14:paraId="04284165" w14:textId="77777777" w:rsidTr="00EA3C3B">
        <w:trPr>
          <w:trHeight w:val="233"/>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1AC5300C"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1.1</w:t>
            </w:r>
          </w:p>
        </w:tc>
        <w:tc>
          <w:tcPr>
            <w:tcW w:w="9170" w:type="dxa"/>
            <w:tcBorders>
              <w:top w:val="single" w:sz="4" w:space="0" w:color="auto"/>
              <w:left w:val="single" w:sz="4" w:space="0" w:color="auto"/>
              <w:bottom w:val="single" w:sz="4" w:space="0" w:color="auto"/>
              <w:right w:val="single" w:sz="4" w:space="0" w:color="auto"/>
            </w:tcBorders>
            <w:shd w:val="clear" w:color="auto" w:fill="auto"/>
            <w:hideMark/>
          </w:tcPr>
          <w:p w14:paraId="19D10E8F" w14:textId="5A4D5D36"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A general purpose laptop-type </w:t>
            </w:r>
            <w:r w:rsidR="00876BC6" w:rsidRPr="006C5565">
              <w:rPr>
                <w:rFonts w:ascii="Times New Roman" w:eastAsia="SimSun" w:hAnsi="Times New Roman" w:cs="Times New Roman"/>
              </w:rPr>
              <w:t>color</w:t>
            </w:r>
            <w:r w:rsidRPr="006C5565">
              <w:rPr>
                <w:rFonts w:ascii="Times New Roman" w:eastAsia="SimSun" w:hAnsi="Times New Roman" w:cs="Times New Roman"/>
              </w:rPr>
              <w:t xml:space="preserve"> Doppler ultrasound imaging system.</w:t>
            </w:r>
          </w:p>
        </w:tc>
      </w:tr>
      <w:tr w:rsidR="00EA3C3B" w:rsidRPr="006C5565" w14:paraId="57C023B2"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1761711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2</w:t>
            </w:r>
          </w:p>
        </w:tc>
        <w:tc>
          <w:tcPr>
            <w:tcW w:w="9170" w:type="dxa"/>
            <w:tcBorders>
              <w:top w:val="single" w:sz="4" w:space="0" w:color="auto"/>
              <w:left w:val="nil"/>
              <w:bottom w:val="single" w:sz="4" w:space="0" w:color="auto"/>
              <w:right w:val="single" w:sz="4" w:space="0" w:color="auto"/>
            </w:tcBorders>
            <w:shd w:val="clear" w:color="auto" w:fill="auto"/>
            <w:hideMark/>
          </w:tcPr>
          <w:p w14:paraId="103B8DEB"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Operational Requirements</w:t>
            </w:r>
          </w:p>
        </w:tc>
      </w:tr>
      <w:tr w:rsidR="00EA3C3B" w:rsidRPr="006C5565" w14:paraId="5A31D66F" w14:textId="77777777" w:rsidTr="00EA3C3B">
        <w:trPr>
          <w:trHeight w:val="737"/>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01264DC4"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2.1</w:t>
            </w:r>
          </w:p>
        </w:tc>
        <w:tc>
          <w:tcPr>
            <w:tcW w:w="9170" w:type="dxa"/>
            <w:tcBorders>
              <w:top w:val="single" w:sz="4" w:space="0" w:color="auto"/>
              <w:left w:val="single" w:sz="4" w:space="0" w:color="auto"/>
              <w:bottom w:val="single" w:sz="4" w:space="0" w:color="auto"/>
              <w:right w:val="single" w:sz="4" w:space="0" w:color="auto"/>
            </w:tcBorders>
            <w:shd w:val="clear" w:color="auto" w:fill="auto"/>
            <w:hideMark/>
          </w:tcPr>
          <w:p w14:paraId="35821379"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It shall operate on AC power supply as well as built in rechargeable battery. The machine is intended to be carried to the field or the patient ward with the inbuilt battery system to examine patients who could not come to USG room.</w:t>
            </w:r>
          </w:p>
        </w:tc>
      </w:tr>
      <w:tr w:rsidR="00EA3C3B" w:rsidRPr="006C5565" w14:paraId="585FA166"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44FC3E96"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3</w:t>
            </w:r>
          </w:p>
        </w:tc>
        <w:tc>
          <w:tcPr>
            <w:tcW w:w="9170" w:type="dxa"/>
            <w:tcBorders>
              <w:top w:val="single" w:sz="4" w:space="0" w:color="auto"/>
              <w:left w:val="nil"/>
              <w:bottom w:val="single" w:sz="4" w:space="0" w:color="auto"/>
              <w:right w:val="single" w:sz="4" w:space="0" w:color="auto"/>
            </w:tcBorders>
            <w:shd w:val="clear" w:color="auto" w:fill="auto"/>
            <w:hideMark/>
          </w:tcPr>
          <w:p w14:paraId="1BF9C74D"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System Configurations</w:t>
            </w:r>
          </w:p>
        </w:tc>
      </w:tr>
      <w:tr w:rsidR="00EA3C3B" w:rsidRPr="006C5565" w14:paraId="57B2115E" w14:textId="77777777" w:rsidTr="00EA3C3B">
        <w:trPr>
          <w:trHeight w:val="287"/>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67BFAA6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3.1</w:t>
            </w:r>
          </w:p>
        </w:tc>
        <w:tc>
          <w:tcPr>
            <w:tcW w:w="9170" w:type="dxa"/>
            <w:tcBorders>
              <w:top w:val="single" w:sz="4" w:space="0" w:color="auto"/>
              <w:left w:val="single" w:sz="4" w:space="0" w:color="auto"/>
              <w:bottom w:val="single" w:sz="4" w:space="0" w:color="auto"/>
              <w:right w:val="single" w:sz="4" w:space="0" w:color="auto"/>
            </w:tcBorders>
            <w:shd w:val="clear" w:color="auto" w:fill="auto"/>
            <w:hideMark/>
          </w:tcPr>
          <w:p w14:paraId="3EF853C2"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Portable </w:t>
            </w:r>
            <w:proofErr w:type="spellStart"/>
            <w:r w:rsidRPr="006C5565">
              <w:rPr>
                <w:rFonts w:ascii="Times New Roman" w:eastAsia="SimSun" w:hAnsi="Times New Roman" w:cs="Times New Roman"/>
              </w:rPr>
              <w:t>colour</w:t>
            </w:r>
            <w:proofErr w:type="spellEnd"/>
            <w:r w:rsidRPr="006C5565">
              <w:rPr>
                <w:rFonts w:ascii="Times New Roman" w:eastAsia="SimSun" w:hAnsi="Times New Roman" w:cs="Times New Roman"/>
              </w:rPr>
              <w:t xml:space="preserve"> Doppler ultrasound imaging system, 1unit.</w:t>
            </w:r>
          </w:p>
        </w:tc>
      </w:tr>
      <w:tr w:rsidR="00EA3C3B" w:rsidRPr="006C5565" w14:paraId="0DC1BEEA" w14:textId="77777777" w:rsidTr="00EA3C3B">
        <w:trPr>
          <w:trHeight w:val="53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65511F75"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3.2</w:t>
            </w:r>
          </w:p>
        </w:tc>
        <w:tc>
          <w:tcPr>
            <w:tcW w:w="9170" w:type="dxa"/>
            <w:tcBorders>
              <w:top w:val="single" w:sz="4" w:space="0" w:color="auto"/>
              <w:left w:val="nil"/>
              <w:bottom w:val="single" w:sz="4" w:space="0" w:color="auto"/>
              <w:right w:val="single" w:sz="4" w:space="0" w:color="auto"/>
            </w:tcBorders>
            <w:shd w:val="clear" w:color="auto" w:fill="auto"/>
            <w:hideMark/>
          </w:tcPr>
          <w:p w14:paraId="7430C350"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1 unit of broad bandwidth of 2 - 5MHz, convex array probe for OB/GYN and abdominal application.</w:t>
            </w:r>
          </w:p>
        </w:tc>
      </w:tr>
      <w:tr w:rsidR="00E06092" w:rsidRPr="006C5565" w14:paraId="57B931F8" w14:textId="77777777" w:rsidTr="00EA3C3B">
        <w:trPr>
          <w:trHeight w:val="530"/>
        </w:trPr>
        <w:tc>
          <w:tcPr>
            <w:tcW w:w="748" w:type="dxa"/>
            <w:tcBorders>
              <w:top w:val="single" w:sz="4" w:space="0" w:color="auto"/>
              <w:left w:val="single" w:sz="4" w:space="0" w:color="auto"/>
              <w:bottom w:val="single" w:sz="4" w:space="0" w:color="auto"/>
              <w:right w:val="single" w:sz="4" w:space="0" w:color="auto"/>
            </w:tcBorders>
            <w:shd w:val="clear" w:color="auto" w:fill="auto"/>
          </w:tcPr>
          <w:p w14:paraId="4BA57E29" w14:textId="6991902E" w:rsidR="00E06092" w:rsidRPr="006C5565" w:rsidRDefault="00E06092" w:rsidP="00003115">
            <w:pPr>
              <w:spacing w:after="0"/>
              <w:rPr>
                <w:rFonts w:ascii="Times New Roman" w:eastAsia="SimSun" w:hAnsi="Times New Roman" w:cs="Times New Roman"/>
                <w:b/>
                <w:bCs/>
              </w:rPr>
            </w:pPr>
            <w:r w:rsidRPr="006C5565">
              <w:rPr>
                <w:rFonts w:ascii="Times New Roman" w:eastAsia="SimSun" w:hAnsi="Times New Roman" w:cs="Times New Roman"/>
                <w:b/>
                <w:bCs/>
              </w:rPr>
              <w:t>3.3</w:t>
            </w:r>
          </w:p>
        </w:tc>
        <w:tc>
          <w:tcPr>
            <w:tcW w:w="9170" w:type="dxa"/>
            <w:tcBorders>
              <w:top w:val="single" w:sz="4" w:space="0" w:color="auto"/>
              <w:left w:val="nil"/>
              <w:bottom w:val="single" w:sz="4" w:space="0" w:color="auto"/>
              <w:right w:val="single" w:sz="4" w:space="0" w:color="auto"/>
            </w:tcBorders>
            <w:shd w:val="clear" w:color="auto" w:fill="auto"/>
          </w:tcPr>
          <w:p w14:paraId="26E5C4BC" w14:textId="639475E3" w:rsidR="00E06092" w:rsidRPr="006C5565" w:rsidRDefault="00E06092" w:rsidP="00003115">
            <w:pPr>
              <w:spacing w:after="0"/>
              <w:rPr>
                <w:rFonts w:ascii="Times New Roman" w:eastAsia="SimSun" w:hAnsi="Times New Roman" w:cs="Times New Roman"/>
              </w:rPr>
            </w:pPr>
            <w:r w:rsidRPr="006C5565">
              <w:rPr>
                <w:rFonts w:ascii="Times New Roman" w:eastAsia="Times New Roman" w:hAnsi="Times New Roman" w:cs="Times New Roman"/>
                <w:color w:val="000000" w:themeColor="text1"/>
              </w:rPr>
              <w:t xml:space="preserve">1 unit of </w:t>
            </w:r>
            <w:r w:rsidRPr="006C5565">
              <w:rPr>
                <w:rFonts w:ascii="Times New Roman" w:eastAsia="SimSun" w:hAnsi="Times New Roman" w:cs="Times New Roman"/>
              </w:rPr>
              <w:t xml:space="preserve">broad </w:t>
            </w:r>
            <w:r w:rsidRPr="006C5565">
              <w:rPr>
                <w:rFonts w:ascii="Times New Roman" w:eastAsia="SimSun" w:hAnsi="Times New Roman" w:cs="Times New Roman"/>
              </w:rPr>
              <w:t xml:space="preserve">bandwidth of </w:t>
            </w:r>
            <w:r w:rsidRPr="006C5565">
              <w:rPr>
                <w:rFonts w:ascii="Times New Roman" w:eastAsia="Times New Roman" w:hAnsi="Times New Roman" w:cs="Times New Roman"/>
                <w:color w:val="000000" w:themeColor="text1"/>
              </w:rPr>
              <w:t>2-6 MHz (±1 MHz) Phased Array Transducer for Adult Cardiology application</w:t>
            </w:r>
          </w:p>
        </w:tc>
      </w:tr>
      <w:tr w:rsidR="00EA3C3B" w:rsidRPr="006C5565" w14:paraId="023E9CAF"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0802D275" w14:textId="3584EA80"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3.</w:t>
            </w:r>
            <w:r w:rsidR="008D6A54" w:rsidRPr="006C5565">
              <w:rPr>
                <w:rFonts w:ascii="Times New Roman" w:eastAsia="SimSun" w:hAnsi="Times New Roman" w:cs="Times New Roman"/>
                <w:b/>
                <w:bCs/>
              </w:rPr>
              <w:t>3</w:t>
            </w:r>
          </w:p>
        </w:tc>
        <w:tc>
          <w:tcPr>
            <w:tcW w:w="9170" w:type="dxa"/>
            <w:tcBorders>
              <w:top w:val="nil"/>
              <w:left w:val="nil"/>
              <w:bottom w:val="single" w:sz="4" w:space="0" w:color="auto"/>
              <w:right w:val="single" w:sz="4" w:space="0" w:color="auto"/>
            </w:tcBorders>
            <w:shd w:val="clear" w:color="auto" w:fill="auto"/>
            <w:hideMark/>
          </w:tcPr>
          <w:p w14:paraId="6F509A5C"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1 unit of Black &amp; White thermal printer. </w:t>
            </w:r>
          </w:p>
        </w:tc>
      </w:tr>
      <w:tr w:rsidR="00EA3C3B" w:rsidRPr="006C5565" w14:paraId="134B6CC5"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370D905C"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w:t>
            </w:r>
          </w:p>
        </w:tc>
        <w:tc>
          <w:tcPr>
            <w:tcW w:w="9170" w:type="dxa"/>
            <w:tcBorders>
              <w:top w:val="single" w:sz="4" w:space="0" w:color="auto"/>
              <w:left w:val="nil"/>
              <w:bottom w:val="single" w:sz="4" w:space="0" w:color="auto"/>
              <w:right w:val="single" w:sz="4" w:space="0" w:color="auto"/>
            </w:tcBorders>
            <w:shd w:val="clear" w:color="auto" w:fill="auto"/>
            <w:hideMark/>
          </w:tcPr>
          <w:p w14:paraId="1E67E867"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Technical Specifications</w:t>
            </w:r>
          </w:p>
        </w:tc>
      </w:tr>
      <w:tr w:rsidR="00EA3C3B" w:rsidRPr="006C5565" w14:paraId="4B5C0F24" w14:textId="77777777" w:rsidTr="00EA3C3B">
        <w:trPr>
          <w:trHeight w:val="818"/>
        </w:trPr>
        <w:tc>
          <w:tcPr>
            <w:tcW w:w="748" w:type="dxa"/>
            <w:tcBorders>
              <w:top w:val="nil"/>
              <w:left w:val="single" w:sz="4" w:space="0" w:color="auto"/>
              <w:bottom w:val="single" w:sz="4" w:space="0" w:color="auto"/>
              <w:right w:val="single" w:sz="4" w:space="0" w:color="auto"/>
            </w:tcBorders>
            <w:shd w:val="clear" w:color="auto" w:fill="auto"/>
            <w:hideMark/>
          </w:tcPr>
          <w:p w14:paraId="4F9881A1"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4.1</w:t>
            </w:r>
          </w:p>
        </w:tc>
        <w:tc>
          <w:tcPr>
            <w:tcW w:w="9170" w:type="dxa"/>
            <w:tcBorders>
              <w:top w:val="nil"/>
              <w:left w:val="nil"/>
              <w:bottom w:val="single" w:sz="4" w:space="0" w:color="auto"/>
              <w:right w:val="single" w:sz="4" w:space="0" w:color="auto"/>
            </w:tcBorders>
            <w:shd w:val="clear" w:color="auto" w:fill="auto"/>
            <w:hideMark/>
          </w:tcPr>
          <w:p w14:paraId="28B1E2F1"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The machine is intended to be carried to the field or the patient ward with the inbuilt battery system to examine patients who could not come to USG room. It shall comply with the following requirements for this purpose:</w:t>
            </w:r>
          </w:p>
        </w:tc>
      </w:tr>
      <w:tr w:rsidR="00EA3C3B" w:rsidRPr="006C5565" w14:paraId="5F0A4C78" w14:textId="77777777" w:rsidTr="00EA3C3B">
        <w:trPr>
          <w:trHeight w:val="530"/>
        </w:trPr>
        <w:tc>
          <w:tcPr>
            <w:tcW w:w="748" w:type="dxa"/>
            <w:tcBorders>
              <w:top w:val="nil"/>
              <w:left w:val="single" w:sz="4" w:space="0" w:color="auto"/>
              <w:bottom w:val="single" w:sz="4" w:space="0" w:color="auto"/>
              <w:right w:val="single" w:sz="4" w:space="0" w:color="auto"/>
            </w:tcBorders>
            <w:shd w:val="clear" w:color="auto" w:fill="auto"/>
            <w:hideMark/>
          </w:tcPr>
          <w:p w14:paraId="25BDBEE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4.2</w:t>
            </w:r>
          </w:p>
        </w:tc>
        <w:tc>
          <w:tcPr>
            <w:tcW w:w="9170" w:type="dxa"/>
            <w:tcBorders>
              <w:top w:val="nil"/>
              <w:left w:val="nil"/>
              <w:bottom w:val="single" w:sz="4" w:space="0" w:color="auto"/>
              <w:right w:val="single" w:sz="4" w:space="0" w:color="auto"/>
            </w:tcBorders>
            <w:shd w:val="clear" w:color="auto" w:fill="auto"/>
          </w:tcPr>
          <w:p w14:paraId="7B509FAB" w14:textId="6BA7CD44"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 Shall </w:t>
            </w:r>
            <w:r w:rsidR="00346896" w:rsidRPr="006C5565">
              <w:rPr>
                <w:rFonts w:ascii="Times New Roman" w:eastAsia="SimSun" w:hAnsi="Times New Roman" w:cs="Times New Roman"/>
              </w:rPr>
              <w:t>have built</w:t>
            </w:r>
            <w:r w:rsidRPr="006C5565">
              <w:rPr>
                <w:rFonts w:ascii="Times New Roman" w:eastAsia="SimSun" w:hAnsi="Times New Roman" w:cs="Times New Roman"/>
              </w:rPr>
              <w:t xml:space="preserve">-in rechargeable battery which shall support minimum 2 hours of routine ultrasound examinations. </w:t>
            </w:r>
          </w:p>
        </w:tc>
      </w:tr>
      <w:tr w:rsidR="00EA3C3B" w:rsidRPr="006C5565" w14:paraId="7F044A28" w14:textId="77777777" w:rsidTr="00EA3C3B">
        <w:trPr>
          <w:trHeight w:val="530"/>
        </w:trPr>
        <w:tc>
          <w:tcPr>
            <w:tcW w:w="748" w:type="dxa"/>
            <w:tcBorders>
              <w:top w:val="nil"/>
              <w:left w:val="single" w:sz="4" w:space="0" w:color="auto"/>
              <w:bottom w:val="single" w:sz="4" w:space="0" w:color="auto"/>
              <w:right w:val="single" w:sz="4" w:space="0" w:color="auto"/>
            </w:tcBorders>
            <w:shd w:val="clear" w:color="auto" w:fill="auto"/>
            <w:hideMark/>
          </w:tcPr>
          <w:p w14:paraId="2924806C"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w:t>
            </w:r>
          </w:p>
        </w:tc>
        <w:tc>
          <w:tcPr>
            <w:tcW w:w="9170" w:type="dxa"/>
            <w:tcBorders>
              <w:top w:val="nil"/>
              <w:left w:val="nil"/>
              <w:bottom w:val="single" w:sz="4" w:space="0" w:color="auto"/>
              <w:right w:val="single" w:sz="4" w:space="0" w:color="auto"/>
            </w:tcBorders>
            <w:shd w:val="clear" w:color="auto" w:fill="auto"/>
          </w:tcPr>
          <w:p w14:paraId="785F6721" w14:textId="21B3DB2B"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This machine shall come with main unit, </w:t>
            </w:r>
            <w:r w:rsidR="00346896" w:rsidRPr="006C5565">
              <w:rPr>
                <w:rFonts w:ascii="Times New Roman" w:eastAsia="SimSun" w:hAnsi="Times New Roman" w:cs="Times New Roman"/>
              </w:rPr>
              <w:t xml:space="preserve">1 </w:t>
            </w:r>
            <w:r w:rsidR="00E06092" w:rsidRPr="006C5565">
              <w:rPr>
                <w:rFonts w:ascii="Times New Roman" w:eastAsia="SimSun" w:hAnsi="Times New Roman" w:cs="Times New Roman"/>
              </w:rPr>
              <w:t>unit</w:t>
            </w:r>
            <w:r w:rsidRPr="006C5565">
              <w:rPr>
                <w:rFonts w:ascii="Times New Roman" w:eastAsia="SimSun" w:hAnsi="Times New Roman" w:cs="Times New Roman"/>
              </w:rPr>
              <w:t xml:space="preserve"> of </w:t>
            </w:r>
            <w:r w:rsidR="00346896" w:rsidRPr="006C5565">
              <w:rPr>
                <w:rFonts w:ascii="Times New Roman" w:eastAsia="SimSun" w:hAnsi="Times New Roman" w:cs="Times New Roman"/>
              </w:rPr>
              <w:t xml:space="preserve">convex </w:t>
            </w:r>
            <w:r w:rsidR="00887C6E" w:rsidRPr="006C5565">
              <w:rPr>
                <w:rFonts w:ascii="Times New Roman" w:eastAsia="SimSun" w:hAnsi="Times New Roman" w:cs="Times New Roman"/>
              </w:rPr>
              <w:t>probe</w:t>
            </w:r>
            <w:r w:rsidR="00E06092" w:rsidRPr="006C5565">
              <w:rPr>
                <w:rFonts w:ascii="Times New Roman" w:eastAsia="SimSun" w:hAnsi="Times New Roman" w:cs="Times New Roman"/>
              </w:rPr>
              <w:t xml:space="preserve"> and </w:t>
            </w:r>
            <w:r w:rsidR="00E06092" w:rsidRPr="006C5565">
              <w:rPr>
                <w:rFonts w:ascii="Times New Roman" w:eastAsia="Times New Roman" w:hAnsi="Times New Roman" w:cs="Times New Roman"/>
                <w:color w:val="000000" w:themeColor="text1"/>
              </w:rPr>
              <w:t xml:space="preserve">Phased Array </w:t>
            </w:r>
            <w:r w:rsidR="00E06092" w:rsidRPr="006C5565">
              <w:rPr>
                <w:rFonts w:ascii="Times New Roman" w:eastAsia="Times New Roman" w:hAnsi="Times New Roman" w:cs="Times New Roman"/>
                <w:color w:val="000000" w:themeColor="text1"/>
              </w:rPr>
              <w:t>Transducer</w:t>
            </w:r>
            <w:r w:rsidR="00E06092" w:rsidRPr="006C5565">
              <w:rPr>
                <w:rFonts w:ascii="Times New Roman" w:eastAsia="SimSun" w:hAnsi="Times New Roman" w:cs="Times New Roman"/>
              </w:rPr>
              <w:t>,</w:t>
            </w:r>
            <w:r w:rsidRPr="006C5565">
              <w:rPr>
                <w:rFonts w:ascii="Times New Roman" w:eastAsia="SimSun" w:hAnsi="Times New Roman" w:cs="Times New Roman"/>
              </w:rPr>
              <w:t xml:space="preserve"> built-in rechargeable Lithium ion battery packs and 1unit of black and white thermal printer. </w:t>
            </w:r>
          </w:p>
        </w:tc>
      </w:tr>
      <w:tr w:rsidR="00EA3C3B" w:rsidRPr="006C5565" w14:paraId="7E060BD0" w14:textId="77777777" w:rsidTr="00EA3C3B">
        <w:trPr>
          <w:trHeight w:val="530"/>
        </w:trPr>
        <w:tc>
          <w:tcPr>
            <w:tcW w:w="748" w:type="dxa"/>
            <w:tcBorders>
              <w:top w:val="nil"/>
              <w:left w:val="single" w:sz="4" w:space="0" w:color="auto"/>
              <w:bottom w:val="single" w:sz="4" w:space="0" w:color="auto"/>
              <w:right w:val="single" w:sz="4" w:space="0" w:color="auto"/>
            </w:tcBorders>
            <w:shd w:val="clear" w:color="auto" w:fill="auto"/>
            <w:hideMark/>
          </w:tcPr>
          <w:p w14:paraId="629DD365"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4.4</w:t>
            </w:r>
          </w:p>
        </w:tc>
        <w:tc>
          <w:tcPr>
            <w:tcW w:w="9170" w:type="dxa"/>
            <w:tcBorders>
              <w:top w:val="nil"/>
              <w:left w:val="nil"/>
              <w:bottom w:val="single" w:sz="4" w:space="0" w:color="auto"/>
              <w:right w:val="single" w:sz="4" w:space="0" w:color="auto"/>
            </w:tcBorders>
            <w:shd w:val="clear" w:color="auto" w:fill="auto"/>
          </w:tcPr>
          <w:p w14:paraId="5BC3B510" w14:textId="4F4AE3F4"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It shall come with a </w:t>
            </w:r>
            <w:r w:rsidR="002634F1" w:rsidRPr="006C5565">
              <w:rPr>
                <w:rFonts w:ascii="Times New Roman" w:eastAsia="SimSun" w:hAnsi="Times New Roman" w:cs="Times New Roman"/>
                <w:bCs/>
              </w:rPr>
              <w:t>custom-made</w:t>
            </w:r>
            <w:r w:rsidRPr="006C5565">
              <w:rPr>
                <w:rFonts w:ascii="Times New Roman" w:eastAsia="SimSun" w:hAnsi="Times New Roman" w:cs="Times New Roman"/>
                <w:bCs/>
              </w:rPr>
              <w:t xml:space="preserve"> trolley</w:t>
            </w:r>
            <w:r w:rsidRPr="006C5565">
              <w:rPr>
                <w:rFonts w:ascii="Times New Roman" w:eastAsia="SimSun" w:hAnsi="Times New Roman" w:cs="Times New Roman"/>
              </w:rPr>
              <w:t xml:space="preserve"> on </w:t>
            </w:r>
            <w:r w:rsidR="00887C6E" w:rsidRPr="006C5565">
              <w:rPr>
                <w:rFonts w:ascii="Times New Roman" w:eastAsia="SimSun" w:hAnsi="Times New Roman" w:cs="Times New Roman"/>
              </w:rPr>
              <w:t>castors to</w:t>
            </w:r>
            <w:r w:rsidRPr="006C5565">
              <w:rPr>
                <w:rFonts w:ascii="Times New Roman" w:eastAsia="SimSun" w:hAnsi="Times New Roman" w:cs="Times New Roman"/>
              </w:rPr>
              <w:t xml:space="preserve"> hold the main unit on top with provision of a probe holder and drawers for storage of 3 probes, printer and ultrasound gel.</w:t>
            </w:r>
          </w:p>
        </w:tc>
      </w:tr>
      <w:tr w:rsidR="00EA3C3B" w:rsidRPr="006C5565" w14:paraId="45E044F2" w14:textId="77777777" w:rsidTr="00EA3C3B">
        <w:trPr>
          <w:trHeight w:val="260"/>
        </w:trPr>
        <w:tc>
          <w:tcPr>
            <w:tcW w:w="748" w:type="dxa"/>
            <w:tcBorders>
              <w:top w:val="nil"/>
              <w:left w:val="single" w:sz="4" w:space="0" w:color="auto"/>
              <w:bottom w:val="single" w:sz="4" w:space="0" w:color="auto"/>
              <w:right w:val="single" w:sz="4" w:space="0" w:color="auto"/>
            </w:tcBorders>
            <w:shd w:val="clear" w:color="auto" w:fill="auto"/>
            <w:hideMark/>
          </w:tcPr>
          <w:p w14:paraId="4900251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4.5</w:t>
            </w:r>
          </w:p>
        </w:tc>
        <w:tc>
          <w:tcPr>
            <w:tcW w:w="9170" w:type="dxa"/>
            <w:tcBorders>
              <w:top w:val="nil"/>
              <w:left w:val="nil"/>
              <w:bottom w:val="single" w:sz="4" w:space="0" w:color="auto"/>
              <w:right w:val="single" w:sz="4" w:space="0" w:color="auto"/>
            </w:tcBorders>
            <w:shd w:val="clear" w:color="auto" w:fill="auto"/>
          </w:tcPr>
          <w:p w14:paraId="259AFCC8"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Main applications: Cranial, abdominal small parts and fetal </w:t>
            </w:r>
          </w:p>
        </w:tc>
      </w:tr>
      <w:tr w:rsidR="00EA3C3B" w:rsidRPr="006C5565" w14:paraId="6F6876EF"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47C1CBE9" w14:textId="77777777" w:rsidR="00EA3C3B" w:rsidRPr="006C5565" w:rsidRDefault="00EA3C3B" w:rsidP="00003115">
            <w:pPr>
              <w:spacing w:after="0"/>
              <w:rPr>
                <w:rFonts w:ascii="Times New Roman" w:eastAsia="SimSun" w:hAnsi="Times New Roman" w:cs="Times New Roman"/>
                <w:b/>
                <w:bCs/>
              </w:rPr>
            </w:pPr>
          </w:p>
        </w:tc>
        <w:tc>
          <w:tcPr>
            <w:tcW w:w="9170" w:type="dxa"/>
            <w:tcBorders>
              <w:top w:val="single" w:sz="4" w:space="0" w:color="auto"/>
              <w:left w:val="single" w:sz="4" w:space="0" w:color="auto"/>
              <w:bottom w:val="single" w:sz="4" w:space="0" w:color="auto"/>
              <w:right w:val="single" w:sz="4" w:space="0" w:color="auto"/>
            </w:tcBorders>
            <w:shd w:val="clear" w:color="auto" w:fill="auto"/>
          </w:tcPr>
          <w:p w14:paraId="70B874DF"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Main unit:</w:t>
            </w:r>
          </w:p>
        </w:tc>
      </w:tr>
      <w:tr w:rsidR="00EA3C3B" w:rsidRPr="006C5565" w14:paraId="1323C7BE" w14:textId="77777777" w:rsidTr="00EA3C3B">
        <w:trPr>
          <w:trHeight w:val="305"/>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15A7ACA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4.6</w:t>
            </w:r>
          </w:p>
        </w:tc>
        <w:tc>
          <w:tcPr>
            <w:tcW w:w="9170" w:type="dxa"/>
            <w:tcBorders>
              <w:top w:val="single" w:sz="4" w:space="0" w:color="auto"/>
              <w:left w:val="single" w:sz="4" w:space="0" w:color="auto"/>
              <w:bottom w:val="single" w:sz="4" w:space="0" w:color="auto"/>
              <w:right w:val="single" w:sz="4" w:space="0" w:color="auto"/>
            </w:tcBorders>
            <w:shd w:val="clear" w:color="auto" w:fill="auto"/>
          </w:tcPr>
          <w:p w14:paraId="5C96756D" w14:textId="71739AAF"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Display not less than  1</w:t>
            </w:r>
            <w:r w:rsidR="00E06092" w:rsidRPr="006C5565">
              <w:rPr>
                <w:rFonts w:ascii="Times New Roman" w:eastAsia="SimSun" w:hAnsi="Times New Roman" w:cs="Times New Roman"/>
              </w:rPr>
              <w:t>2</w:t>
            </w:r>
            <w:r w:rsidRPr="006C5565">
              <w:rPr>
                <w:rFonts w:ascii="Times New Roman" w:eastAsia="SimSun" w:hAnsi="Times New Roman" w:cs="Times New Roman"/>
              </w:rPr>
              <w:t xml:space="preserve">" </w:t>
            </w:r>
            <w:proofErr w:type="spellStart"/>
            <w:r w:rsidRPr="006C5565">
              <w:rPr>
                <w:rFonts w:ascii="Times New Roman" w:eastAsia="SimSun" w:hAnsi="Times New Roman" w:cs="Times New Roman"/>
              </w:rPr>
              <w:t>colour</w:t>
            </w:r>
            <w:proofErr w:type="spellEnd"/>
            <w:r w:rsidRPr="006C5565">
              <w:rPr>
                <w:rFonts w:ascii="Times New Roman" w:eastAsia="SimSun" w:hAnsi="Times New Roman" w:cs="Times New Roman"/>
              </w:rPr>
              <w:t xml:space="preserve"> LCD display</w:t>
            </w:r>
          </w:p>
        </w:tc>
      </w:tr>
      <w:tr w:rsidR="00EA3C3B" w:rsidRPr="006C5565" w14:paraId="45BC9CD9"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5EB28223"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4.7</w:t>
            </w:r>
          </w:p>
        </w:tc>
        <w:tc>
          <w:tcPr>
            <w:tcW w:w="9170" w:type="dxa"/>
            <w:tcBorders>
              <w:top w:val="single" w:sz="4" w:space="0" w:color="auto"/>
              <w:left w:val="nil"/>
              <w:bottom w:val="single" w:sz="4" w:space="0" w:color="auto"/>
              <w:right w:val="single" w:sz="4" w:space="0" w:color="auto"/>
            </w:tcBorders>
            <w:shd w:val="clear" w:color="auto" w:fill="auto"/>
          </w:tcPr>
          <w:p w14:paraId="013768D0"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Full alphanumeric keyboard. </w:t>
            </w:r>
          </w:p>
        </w:tc>
      </w:tr>
      <w:tr w:rsidR="00EA3C3B" w:rsidRPr="006C5565" w14:paraId="7BC77F94"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6FDA0DE4"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4.8</w:t>
            </w:r>
          </w:p>
        </w:tc>
        <w:tc>
          <w:tcPr>
            <w:tcW w:w="9170" w:type="dxa"/>
            <w:tcBorders>
              <w:top w:val="nil"/>
              <w:left w:val="nil"/>
              <w:bottom w:val="single" w:sz="4" w:space="0" w:color="auto"/>
              <w:right w:val="single" w:sz="4" w:space="0" w:color="auto"/>
            </w:tcBorders>
            <w:shd w:val="clear" w:color="auto" w:fill="auto"/>
          </w:tcPr>
          <w:p w14:paraId="1B53E010"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Probe connector:  at least 2 probe connector. </w:t>
            </w:r>
          </w:p>
        </w:tc>
      </w:tr>
      <w:tr w:rsidR="00EA3C3B" w:rsidRPr="006C5565" w14:paraId="1CE27AD2" w14:textId="77777777" w:rsidTr="00EA3C3B">
        <w:trPr>
          <w:trHeight w:val="548"/>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2F7652B1"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4.9</w:t>
            </w:r>
          </w:p>
        </w:tc>
        <w:tc>
          <w:tcPr>
            <w:tcW w:w="9170" w:type="dxa"/>
            <w:tcBorders>
              <w:top w:val="single" w:sz="4" w:space="0" w:color="auto"/>
              <w:left w:val="single" w:sz="4" w:space="0" w:color="auto"/>
              <w:bottom w:val="single" w:sz="4" w:space="0" w:color="auto"/>
              <w:right w:val="single" w:sz="4" w:space="0" w:color="auto"/>
            </w:tcBorders>
            <w:shd w:val="clear" w:color="auto" w:fill="auto"/>
          </w:tcPr>
          <w:p w14:paraId="694F28F0"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Shall come with 1 unit of broad bandwidth of 2 - 5MHz, not less than 30cm scan depth, convex array probe </w:t>
            </w:r>
          </w:p>
        </w:tc>
      </w:tr>
      <w:tr w:rsidR="00EA3C3B" w:rsidRPr="006C5565" w14:paraId="7EBB597A" w14:textId="77777777" w:rsidTr="00EA3C3B">
        <w:trPr>
          <w:trHeight w:val="458"/>
        </w:trPr>
        <w:tc>
          <w:tcPr>
            <w:tcW w:w="748" w:type="dxa"/>
            <w:tcBorders>
              <w:top w:val="nil"/>
              <w:left w:val="single" w:sz="4" w:space="0" w:color="auto"/>
              <w:bottom w:val="single" w:sz="4" w:space="0" w:color="auto"/>
              <w:right w:val="single" w:sz="4" w:space="0" w:color="auto"/>
            </w:tcBorders>
            <w:shd w:val="clear" w:color="auto" w:fill="auto"/>
            <w:hideMark/>
          </w:tcPr>
          <w:p w14:paraId="40AC39E8" w14:textId="01F90224"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4.1</w:t>
            </w:r>
            <w:r w:rsidR="00887C6E" w:rsidRPr="006C5565">
              <w:rPr>
                <w:rFonts w:ascii="Times New Roman" w:eastAsia="SimSun" w:hAnsi="Times New Roman" w:cs="Times New Roman"/>
                <w:b/>
                <w:bCs/>
              </w:rPr>
              <w:t>0</w:t>
            </w:r>
          </w:p>
        </w:tc>
        <w:tc>
          <w:tcPr>
            <w:tcW w:w="9170" w:type="dxa"/>
            <w:tcBorders>
              <w:top w:val="nil"/>
              <w:left w:val="nil"/>
              <w:bottom w:val="single" w:sz="4" w:space="0" w:color="auto"/>
              <w:right w:val="single" w:sz="4" w:space="0" w:color="auto"/>
            </w:tcBorders>
            <w:shd w:val="clear" w:color="auto" w:fill="auto"/>
          </w:tcPr>
          <w:p w14:paraId="2A36432A"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The system shall accept most of the common probe types of: convex array, linear array, phased array. </w:t>
            </w:r>
          </w:p>
        </w:tc>
      </w:tr>
      <w:tr w:rsidR="00EA3C3B" w:rsidRPr="006C5565" w14:paraId="49AC727C"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74649880" w14:textId="009D8AA3"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4.1</w:t>
            </w:r>
            <w:r w:rsidR="00887C6E" w:rsidRPr="006C5565">
              <w:rPr>
                <w:rFonts w:ascii="Times New Roman" w:eastAsia="SimSun" w:hAnsi="Times New Roman" w:cs="Times New Roman"/>
                <w:b/>
                <w:bCs/>
              </w:rPr>
              <w:t>1</w:t>
            </w:r>
          </w:p>
        </w:tc>
        <w:tc>
          <w:tcPr>
            <w:tcW w:w="9170" w:type="dxa"/>
            <w:tcBorders>
              <w:top w:val="nil"/>
              <w:left w:val="nil"/>
              <w:bottom w:val="single" w:sz="4" w:space="0" w:color="auto"/>
              <w:right w:val="single" w:sz="4" w:space="0" w:color="auto"/>
            </w:tcBorders>
            <w:shd w:val="clear" w:color="auto" w:fill="auto"/>
          </w:tcPr>
          <w:p w14:paraId="523B5804" w14:textId="1BEEF348"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Scan modes: </w:t>
            </w:r>
            <w:r w:rsidR="009F337C" w:rsidRPr="006C5565">
              <w:rPr>
                <w:rFonts w:ascii="Times New Roman" w:eastAsia="Times New Roman" w:hAnsi="Times New Roman" w:cs="Times New Roman"/>
                <w:color w:val="000000" w:themeColor="text1"/>
              </w:rPr>
              <w:t>B, B+B, 4B, B+M, M, Anatomical M, PDI, CFM, PW, CW</w:t>
            </w:r>
            <w:r w:rsidR="009F337C" w:rsidRPr="006C5565">
              <w:rPr>
                <w:rFonts w:ascii="Times New Roman" w:eastAsia="Times New Roman" w:hAnsi="Times New Roman" w:cs="Times New Roman"/>
                <w:color w:val="000000" w:themeColor="text1"/>
              </w:rPr>
              <w:t xml:space="preserve"> </w:t>
            </w:r>
            <w:r w:rsidR="009F337C" w:rsidRPr="006C5565">
              <w:rPr>
                <w:rFonts w:ascii="Times New Roman" w:eastAsia="Times New Roman" w:hAnsi="Times New Roman" w:cs="Times New Roman"/>
                <w:color w:val="000000" w:themeColor="text1"/>
              </w:rPr>
              <w:t>Mode</w:t>
            </w:r>
          </w:p>
        </w:tc>
      </w:tr>
      <w:tr w:rsidR="00EA3C3B" w:rsidRPr="006C5565" w14:paraId="29CCFF9B" w14:textId="77777777" w:rsidTr="00EA3C3B">
        <w:trPr>
          <w:trHeight w:val="260"/>
        </w:trPr>
        <w:tc>
          <w:tcPr>
            <w:tcW w:w="748" w:type="dxa"/>
            <w:tcBorders>
              <w:top w:val="nil"/>
              <w:left w:val="single" w:sz="4" w:space="0" w:color="auto"/>
              <w:bottom w:val="single" w:sz="4" w:space="0" w:color="auto"/>
              <w:right w:val="single" w:sz="4" w:space="0" w:color="auto"/>
            </w:tcBorders>
            <w:shd w:val="clear" w:color="auto" w:fill="auto"/>
            <w:hideMark/>
          </w:tcPr>
          <w:p w14:paraId="77B0E180"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4.13</w:t>
            </w:r>
          </w:p>
        </w:tc>
        <w:tc>
          <w:tcPr>
            <w:tcW w:w="9170" w:type="dxa"/>
            <w:tcBorders>
              <w:top w:val="nil"/>
              <w:left w:val="nil"/>
              <w:bottom w:val="single" w:sz="4" w:space="0" w:color="auto"/>
              <w:right w:val="single" w:sz="4" w:space="0" w:color="auto"/>
            </w:tcBorders>
            <w:shd w:val="clear" w:color="auto" w:fill="auto"/>
          </w:tcPr>
          <w:p w14:paraId="57C7DF43"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With digital broad bandwidth multi-frequency imaging capability. </w:t>
            </w:r>
          </w:p>
        </w:tc>
      </w:tr>
      <w:tr w:rsidR="00EA3C3B" w:rsidRPr="006C5565" w14:paraId="21E1D19A"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3876B739"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4.14</w:t>
            </w:r>
          </w:p>
        </w:tc>
        <w:tc>
          <w:tcPr>
            <w:tcW w:w="9170" w:type="dxa"/>
            <w:tcBorders>
              <w:top w:val="nil"/>
              <w:left w:val="nil"/>
              <w:bottom w:val="single" w:sz="4" w:space="0" w:color="auto"/>
              <w:right w:val="single" w:sz="4" w:space="0" w:color="auto"/>
            </w:tcBorders>
            <w:shd w:val="clear" w:color="auto" w:fill="auto"/>
          </w:tcPr>
          <w:p w14:paraId="3D5FDE59"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With Doppler angle and angle correction. </w:t>
            </w:r>
          </w:p>
        </w:tc>
      </w:tr>
      <w:tr w:rsidR="00EA3C3B" w:rsidRPr="006C5565" w14:paraId="3BFDAE17"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6F32CF8B"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lastRenderedPageBreak/>
              <w:t>4.15</w:t>
            </w:r>
          </w:p>
        </w:tc>
        <w:tc>
          <w:tcPr>
            <w:tcW w:w="9170" w:type="dxa"/>
            <w:tcBorders>
              <w:top w:val="nil"/>
              <w:left w:val="nil"/>
              <w:bottom w:val="single" w:sz="4" w:space="0" w:color="auto"/>
              <w:right w:val="single" w:sz="4" w:space="0" w:color="auto"/>
            </w:tcBorders>
            <w:shd w:val="clear" w:color="auto" w:fill="auto"/>
          </w:tcPr>
          <w:p w14:paraId="0B50F618"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Frame rate: not less than 150fps or more.</w:t>
            </w:r>
          </w:p>
        </w:tc>
      </w:tr>
      <w:tr w:rsidR="00EA3C3B" w:rsidRPr="006C5565" w14:paraId="79CEE91E"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0E0C8B1D"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4.16</w:t>
            </w:r>
          </w:p>
        </w:tc>
        <w:tc>
          <w:tcPr>
            <w:tcW w:w="9170" w:type="dxa"/>
            <w:tcBorders>
              <w:top w:val="nil"/>
              <w:left w:val="nil"/>
              <w:bottom w:val="single" w:sz="4" w:space="0" w:color="auto"/>
              <w:right w:val="single" w:sz="4" w:space="0" w:color="auto"/>
            </w:tcBorders>
            <w:shd w:val="clear" w:color="auto" w:fill="auto"/>
          </w:tcPr>
          <w:p w14:paraId="12419A73"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Display depth: minimum 30cm.</w:t>
            </w:r>
          </w:p>
        </w:tc>
      </w:tr>
      <w:tr w:rsidR="00EA3C3B" w:rsidRPr="006C5565" w14:paraId="66152F07"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11D21EB6"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4.17</w:t>
            </w:r>
          </w:p>
        </w:tc>
        <w:tc>
          <w:tcPr>
            <w:tcW w:w="9170" w:type="dxa"/>
            <w:tcBorders>
              <w:top w:val="nil"/>
              <w:left w:val="nil"/>
              <w:bottom w:val="single" w:sz="4" w:space="0" w:color="auto"/>
              <w:right w:val="single" w:sz="4" w:space="0" w:color="auto"/>
            </w:tcBorders>
            <w:shd w:val="clear" w:color="auto" w:fill="auto"/>
          </w:tcPr>
          <w:p w14:paraId="44F0D481"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Matrix size: 512 x 512 x 8bit.</w:t>
            </w:r>
          </w:p>
        </w:tc>
      </w:tr>
      <w:tr w:rsidR="00EA3C3B" w:rsidRPr="006C5565" w14:paraId="7CF47F2D"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55BA1B66"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4.18</w:t>
            </w:r>
          </w:p>
        </w:tc>
        <w:tc>
          <w:tcPr>
            <w:tcW w:w="9170" w:type="dxa"/>
            <w:tcBorders>
              <w:top w:val="nil"/>
              <w:left w:val="nil"/>
              <w:bottom w:val="single" w:sz="4" w:space="0" w:color="auto"/>
              <w:right w:val="single" w:sz="4" w:space="0" w:color="auto"/>
            </w:tcBorders>
            <w:shd w:val="clear" w:color="auto" w:fill="auto"/>
          </w:tcPr>
          <w:p w14:paraId="5FB9FB8F"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Grayscale levels: 256.</w:t>
            </w:r>
          </w:p>
        </w:tc>
      </w:tr>
      <w:tr w:rsidR="00EA3C3B" w:rsidRPr="006C5565" w14:paraId="15A83400" w14:textId="77777777" w:rsidTr="00EA3C3B">
        <w:trPr>
          <w:trHeight w:val="233"/>
        </w:trPr>
        <w:tc>
          <w:tcPr>
            <w:tcW w:w="748" w:type="dxa"/>
            <w:tcBorders>
              <w:top w:val="nil"/>
              <w:left w:val="single" w:sz="4" w:space="0" w:color="auto"/>
              <w:bottom w:val="single" w:sz="4" w:space="0" w:color="auto"/>
              <w:right w:val="single" w:sz="4" w:space="0" w:color="auto"/>
            </w:tcBorders>
            <w:shd w:val="clear" w:color="auto" w:fill="auto"/>
            <w:hideMark/>
          </w:tcPr>
          <w:p w14:paraId="4ABFE692" w14:textId="77777777" w:rsidR="00EA3C3B" w:rsidRPr="006C5565" w:rsidRDefault="00EA3C3B" w:rsidP="00003115">
            <w:pPr>
              <w:spacing w:after="0"/>
              <w:rPr>
                <w:rFonts w:ascii="Times New Roman" w:eastAsia="SimSun" w:hAnsi="Times New Roman" w:cs="Times New Roman"/>
                <w:b/>
                <w:bCs/>
              </w:rPr>
            </w:pPr>
          </w:p>
        </w:tc>
        <w:tc>
          <w:tcPr>
            <w:tcW w:w="9170" w:type="dxa"/>
            <w:tcBorders>
              <w:top w:val="nil"/>
              <w:left w:val="nil"/>
              <w:bottom w:val="single" w:sz="4" w:space="0" w:color="auto"/>
              <w:right w:val="single" w:sz="4" w:space="0" w:color="auto"/>
            </w:tcBorders>
            <w:shd w:val="clear" w:color="auto" w:fill="auto"/>
          </w:tcPr>
          <w:p w14:paraId="3EFD4761"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The machine shall include the following functions:</w:t>
            </w:r>
          </w:p>
        </w:tc>
      </w:tr>
      <w:tr w:rsidR="00EA3C3B" w:rsidRPr="006C5565" w14:paraId="157E8203" w14:textId="77777777" w:rsidTr="00EA3C3B">
        <w:trPr>
          <w:trHeight w:val="512"/>
        </w:trPr>
        <w:tc>
          <w:tcPr>
            <w:tcW w:w="748" w:type="dxa"/>
            <w:tcBorders>
              <w:top w:val="nil"/>
              <w:left w:val="single" w:sz="4" w:space="0" w:color="auto"/>
              <w:bottom w:val="single" w:sz="4" w:space="0" w:color="auto"/>
              <w:right w:val="single" w:sz="4" w:space="0" w:color="auto"/>
            </w:tcBorders>
            <w:shd w:val="clear" w:color="auto" w:fill="auto"/>
            <w:hideMark/>
          </w:tcPr>
          <w:p w14:paraId="70DF9CB8"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4.24</w:t>
            </w:r>
          </w:p>
        </w:tc>
        <w:tc>
          <w:tcPr>
            <w:tcW w:w="9170" w:type="dxa"/>
            <w:tcBorders>
              <w:top w:val="nil"/>
              <w:left w:val="nil"/>
              <w:bottom w:val="single" w:sz="4" w:space="0" w:color="auto"/>
              <w:right w:val="single" w:sz="4" w:space="0" w:color="auto"/>
            </w:tcBorders>
            <w:shd w:val="clear" w:color="auto" w:fill="auto"/>
          </w:tcPr>
          <w:p w14:paraId="4D8C2BF0"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Programmable pre-set examination protocols store common setting related to image display/adjustment, annotation.</w:t>
            </w:r>
          </w:p>
        </w:tc>
      </w:tr>
      <w:tr w:rsidR="00EA3C3B" w:rsidRPr="006C5565" w14:paraId="4A7B1467" w14:textId="77777777" w:rsidTr="006C5565">
        <w:trPr>
          <w:trHeight w:val="422"/>
        </w:trPr>
        <w:tc>
          <w:tcPr>
            <w:tcW w:w="748" w:type="dxa"/>
            <w:tcBorders>
              <w:top w:val="nil"/>
              <w:left w:val="single" w:sz="4" w:space="0" w:color="auto"/>
              <w:bottom w:val="single" w:sz="4" w:space="0" w:color="auto"/>
              <w:right w:val="single" w:sz="4" w:space="0" w:color="auto"/>
            </w:tcBorders>
            <w:shd w:val="clear" w:color="auto" w:fill="auto"/>
            <w:hideMark/>
          </w:tcPr>
          <w:p w14:paraId="314E6F2E"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4.25</w:t>
            </w:r>
          </w:p>
        </w:tc>
        <w:tc>
          <w:tcPr>
            <w:tcW w:w="9170" w:type="dxa"/>
            <w:tcBorders>
              <w:top w:val="nil"/>
              <w:left w:val="nil"/>
              <w:bottom w:val="single" w:sz="4" w:space="0" w:color="auto"/>
              <w:right w:val="single" w:sz="4" w:space="0" w:color="auto"/>
            </w:tcBorders>
            <w:shd w:val="clear" w:color="auto" w:fill="auto"/>
          </w:tcPr>
          <w:p w14:paraId="290BF321" w14:textId="544CF22E" w:rsidR="00EA3C3B" w:rsidRPr="006C5565" w:rsidRDefault="006C5565" w:rsidP="00003115">
            <w:pPr>
              <w:spacing w:after="0"/>
              <w:rPr>
                <w:rFonts w:ascii="Times New Roman" w:eastAsia="Times New Roman" w:hAnsi="Times New Roman" w:cs="Times New Roman"/>
                <w:color w:val="000000" w:themeColor="text1"/>
              </w:rPr>
            </w:pPr>
            <w:r w:rsidRPr="006C5565">
              <w:rPr>
                <w:rFonts w:ascii="Times New Roman" w:eastAsia="Times New Roman" w:hAnsi="Times New Roman" w:cs="Times New Roman"/>
                <w:color w:val="000000" w:themeColor="text1"/>
              </w:rPr>
              <w:t>Software packages for Abdomen, Gynecology, Obstetrics, Urology, Small Part, Cardiology, Fetal Cardiology</w:t>
            </w:r>
          </w:p>
        </w:tc>
      </w:tr>
      <w:tr w:rsidR="00EA3C3B" w:rsidRPr="006C5565" w14:paraId="2B48CE26"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6ECA7DF8"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4.26</w:t>
            </w:r>
          </w:p>
        </w:tc>
        <w:tc>
          <w:tcPr>
            <w:tcW w:w="9170" w:type="dxa"/>
            <w:tcBorders>
              <w:top w:val="nil"/>
              <w:left w:val="nil"/>
              <w:bottom w:val="single" w:sz="4" w:space="0" w:color="auto"/>
              <w:right w:val="single" w:sz="4" w:space="0" w:color="auto"/>
            </w:tcBorders>
            <w:shd w:val="clear" w:color="auto" w:fill="auto"/>
          </w:tcPr>
          <w:p w14:paraId="694F8907" w14:textId="47C07626" w:rsidR="006C5565" w:rsidRPr="006C5565" w:rsidRDefault="006C5565" w:rsidP="00003115">
            <w:pPr>
              <w:spacing w:after="0"/>
              <w:rPr>
                <w:rFonts w:ascii="Times New Roman" w:eastAsia="SimSun" w:hAnsi="Times New Roman" w:cs="Times New Roman"/>
              </w:rPr>
            </w:pPr>
            <w:r w:rsidRPr="006C5565">
              <w:rPr>
                <w:rFonts w:ascii="Times New Roman" w:eastAsia="SimSun" w:hAnsi="Times New Roman" w:cs="Times New Roman"/>
              </w:rPr>
              <w:t>Neonatal and Obstetric analysis: BPD (biparietal diameter), CRL (crown-rump length), AC (abdominal circumference),FL (</w:t>
            </w:r>
            <w:proofErr w:type="spellStart"/>
            <w:r w:rsidRPr="006C5565">
              <w:rPr>
                <w:rFonts w:ascii="Times New Roman" w:eastAsia="SimSun" w:hAnsi="Times New Roman" w:cs="Times New Roman"/>
              </w:rPr>
              <w:t>foetal</w:t>
            </w:r>
            <w:proofErr w:type="spellEnd"/>
            <w:r w:rsidRPr="006C5565">
              <w:rPr>
                <w:rFonts w:ascii="Times New Roman" w:eastAsia="SimSun" w:hAnsi="Times New Roman" w:cs="Times New Roman"/>
              </w:rPr>
              <w:t xml:space="preserve"> length), GS (gestation sac), GA (estimation of gestation age), </w:t>
            </w:r>
            <w:proofErr w:type="spellStart"/>
            <w:r w:rsidRPr="006C5565">
              <w:rPr>
                <w:rFonts w:ascii="Times New Roman" w:eastAsia="SimSun" w:hAnsi="Times New Roman" w:cs="Times New Roman"/>
              </w:rPr>
              <w:t>foetal</w:t>
            </w:r>
            <w:proofErr w:type="spellEnd"/>
            <w:r w:rsidRPr="006C5565">
              <w:rPr>
                <w:rFonts w:ascii="Times New Roman" w:eastAsia="SimSun" w:hAnsi="Times New Roman" w:cs="Times New Roman"/>
              </w:rPr>
              <w:t xml:space="preserve"> weight Skull etc.</w:t>
            </w:r>
          </w:p>
        </w:tc>
      </w:tr>
      <w:tr w:rsidR="00EA3C3B" w:rsidRPr="006C5565" w14:paraId="48948299"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23196445"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4.27</w:t>
            </w:r>
          </w:p>
        </w:tc>
        <w:tc>
          <w:tcPr>
            <w:tcW w:w="9170" w:type="dxa"/>
            <w:tcBorders>
              <w:top w:val="nil"/>
              <w:left w:val="nil"/>
              <w:bottom w:val="single" w:sz="4" w:space="0" w:color="auto"/>
              <w:right w:val="single" w:sz="4" w:space="0" w:color="auto"/>
            </w:tcBorders>
            <w:shd w:val="clear" w:color="auto" w:fill="auto"/>
          </w:tcPr>
          <w:p w14:paraId="20286417" w14:textId="2E2963B5"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Velocity </w:t>
            </w:r>
            <w:r w:rsidR="002634F1" w:rsidRPr="006C5565">
              <w:rPr>
                <w:rFonts w:ascii="Times New Roman" w:eastAsia="SimSun" w:hAnsi="Times New Roman" w:cs="Times New Roman"/>
              </w:rPr>
              <w:t>Color</w:t>
            </w:r>
            <w:r w:rsidRPr="006C5565">
              <w:rPr>
                <w:rFonts w:ascii="Times New Roman" w:eastAsia="SimSun" w:hAnsi="Times New Roman" w:cs="Times New Roman"/>
              </w:rPr>
              <w:t xml:space="preserve"> to detect </w:t>
            </w:r>
            <w:proofErr w:type="spellStart"/>
            <w:r w:rsidRPr="006C5565">
              <w:rPr>
                <w:rFonts w:ascii="Times New Roman" w:eastAsia="SimSun" w:hAnsi="Times New Roman" w:cs="Times New Roman"/>
              </w:rPr>
              <w:t>colour</w:t>
            </w:r>
            <w:proofErr w:type="spellEnd"/>
            <w:r w:rsidRPr="006C5565">
              <w:rPr>
                <w:rFonts w:ascii="Times New Roman" w:eastAsia="SimSun" w:hAnsi="Times New Roman" w:cs="Times New Roman"/>
              </w:rPr>
              <w:t xml:space="preserve"> flow with PW</w:t>
            </w:r>
            <w:r w:rsidR="009F337C" w:rsidRPr="006C5565">
              <w:rPr>
                <w:rFonts w:ascii="Times New Roman" w:eastAsia="SimSun" w:hAnsi="Times New Roman" w:cs="Times New Roman"/>
              </w:rPr>
              <w:t xml:space="preserve"> and CW</w:t>
            </w:r>
          </w:p>
        </w:tc>
      </w:tr>
      <w:tr w:rsidR="00EA3C3B" w:rsidRPr="006C5565" w14:paraId="28B1AC7C" w14:textId="77777777" w:rsidTr="00EA3C3B">
        <w:trPr>
          <w:trHeight w:val="278"/>
        </w:trPr>
        <w:tc>
          <w:tcPr>
            <w:tcW w:w="748" w:type="dxa"/>
            <w:tcBorders>
              <w:top w:val="nil"/>
              <w:left w:val="single" w:sz="4" w:space="0" w:color="auto"/>
              <w:bottom w:val="single" w:sz="4" w:space="0" w:color="auto"/>
              <w:right w:val="single" w:sz="4" w:space="0" w:color="auto"/>
            </w:tcBorders>
            <w:shd w:val="clear" w:color="auto" w:fill="auto"/>
            <w:hideMark/>
          </w:tcPr>
          <w:p w14:paraId="046302EC"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4.28</w:t>
            </w:r>
          </w:p>
        </w:tc>
        <w:tc>
          <w:tcPr>
            <w:tcW w:w="9170" w:type="dxa"/>
            <w:tcBorders>
              <w:top w:val="nil"/>
              <w:left w:val="nil"/>
              <w:bottom w:val="single" w:sz="4" w:space="0" w:color="auto"/>
              <w:right w:val="single" w:sz="4" w:space="0" w:color="auto"/>
            </w:tcBorders>
            <w:shd w:val="clear" w:color="auto" w:fill="auto"/>
          </w:tcPr>
          <w:p w14:paraId="6573DB51"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Body markers.</w:t>
            </w:r>
          </w:p>
        </w:tc>
      </w:tr>
      <w:tr w:rsidR="00EA3C3B" w:rsidRPr="006C5565" w14:paraId="2D74D01F" w14:textId="77777777" w:rsidTr="00EA3C3B">
        <w:trPr>
          <w:trHeight w:val="215"/>
        </w:trPr>
        <w:tc>
          <w:tcPr>
            <w:tcW w:w="748" w:type="dxa"/>
            <w:tcBorders>
              <w:top w:val="nil"/>
              <w:left w:val="single" w:sz="4" w:space="0" w:color="auto"/>
              <w:bottom w:val="single" w:sz="4" w:space="0" w:color="auto"/>
              <w:right w:val="single" w:sz="4" w:space="0" w:color="auto"/>
            </w:tcBorders>
            <w:shd w:val="clear" w:color="auto" w:fill="auto"/>
            <w:hideMark/>
          </w:tcPr>
          <w:p w14:paraId="4332E6C4"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4.29</w:t>
            </w:r>
          </w:p>
        </w:tc>
        <w:tc>
          <w:tcPr>
            <w:tcW w:w="9170" w:type="dxa"/>
            <w:tcBorders>
              <w:top w:val="nil"/>
              <w:left w:val="nil"/>
              <w:bottom w:val="single" w:sz="4" w:space="0" w:color="auto"/>
              <w:right w:val="single" w:sz="4" w:space="0" w:color="auto"/>
            </w:tcBorders>
            <w:shd w:val="clear" w:color="auto" w:fill="auto"/>
          </w:tcPr>
          <w:p w14:paraId="12CBBF41"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Time &amp; slope for M-Mode.</w:t>
            </w:r>
          </w:p>
        </w:tc>
      </w:tr>
      <w:tr w:rsidR="00EA3C3B" w:rsidRPr="006C5565" w14:paraId="334FBD4E"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7560EEE1"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4.30</w:t>
            </w:r>
          </w:p>
        </w:tc>
        <w:tc>
          <w:tcPr>
            <w:tcW w:w="9170" w:type="dxa"/>
            <w:tcBorders>
              <w:top w:val="single" w:sz="4" w:space="0" w:color="auto"/>
              <w:left w:val="single" w:sz="4" w:space="0" w:color="auto"/>
              <w:bottom w:val="single" w:sz="4" w:space="0" w:color="auto"/>
              <w:right w:val="single" w:sz="4" w:space="0" w:color="auto"/>
            </w:tcBorders>
            <w:shd w:val="clear" w:color="auto" w:fill="auto"/>
          </w:tcPr>
          <w:p w14:paraId="22B921BB"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Contrast with 8 - 10 steps adjustment.</w:t>
            </w:r>
          </w:p>
        </w:tc>
      </w:tr>
      <w:tr w:rsidR="00EA3C3B" w:rsidRPr="006C5565" w14:paraId="1135A64F"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151E1FEC"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4.31</w:t>
            </w:r>
          </w:p>
        </w:tc>
        <w:tc>
          <w:tcPr>
            <w:tcW w:w="9170" w:type="dxa"/>
            <w:tcBorders>
              <w:top w:val="single" w:sz="4" w:space="0" w:color="auto"/>
              <w:left w:val="nil"/>
              <w:bottom w:val="single" w:sz="4" w:space="0" w:color="auto"/>
              <w:right w:val="single" w:sz="4" w:space="0" w:color="auto"/>
            </w:tcBorders>
            <w:shd w:val="clear" w:color="auto" w:fill="auto"/>
          </w:tcPr>
          <w:p w14:paraId="3FBB5842"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Image pan, zoom, freeze, text annotation.</w:t>
            </w:r>
          </w:p>
        </w:tc>
      </w:tr>
      <w:tr w:rsidR="00EA3C3B" w:rsidRPr="006C5565" w14:paraId="1ED336B6"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5239DF5E"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4.32</w:t>
            </w:r>
          </w:p>
        </w:tc>
        <w:tc>
          <w:tcPr>
            <w:tcW w:w="9170" w:type="dxa"/>
            <w:tcBorders>
              <w:top w:val="single" w:sz="4" w:space="0" w:color="auto"/>
              <w:left w:val="single" w:sz="4" w:space="0" w:color="auto"/>
              <w:bottom w:val="single" w:sz="4" w:space="0" w:color="auto"/>
              <w:right w:val="single" w:sz="4" w:space="0" w:color="auto"/>
            </w:tcBorders>
            <w:shd w:val="clear" w:color="auto" w:fill="auto"/>
          </w:tcPr>
          <w:p w14:paraId="113AFB9B"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Focus: 4-point adjustment.</w:t>
            </w:r>
          </w:p>
        </w:tc>
      </w:tr>
      <w:tr w:rsidR="00EA3C3B" w:rsidRPr="006C5565" w14:paraId="799939AE"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27E6AFF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4.33</w:t>
            </w:r>
          </w:p>
        </w:tc>
        <w:tc>
          <w:tcPr>
            <w:tcW w:w="9170" w:type="dxa"/>
            <w:tcBorders>
              <w:top w:val="single" w:sz="4" w:space="0" w:color="auto"/>
              <w:left w:val="single" w:sz="4" w:space="0" w:color="auto"/>
              <w:bottom w:val="single" w:sz="4" w:space="0" w:color="auto"/>
              <w:right w:val="single" w:sz="4" w:space="0" w:color="auto"/>
            </w:tcBorders>
            <w:shd w:val="clear" w:color="auto" w:fill="auto"/>
          </w:tcPr>
          <w:p w14:paraId="57F8A9DC"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Automatic gain control.</w:t>
            </w:r>
          </w:p>
        </w:tc>
      </w:tr>
      <w:tr w:rsidR="00EA3C3B" w:rsidRPr="006C5565" w14:paraId="304FBD30"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0646C379"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4.34</w:t>
            </w:r>
          </w:p>
        </w:tc>
        <w:tc>
          <w:tcPr>
            <w:tcW w:w="9170" w:type="dxa"/>
            <w:tcBorders>
              <w:top w:val="single" w:sz="4" w:space="0" w:color="auto"/>
              <w:left w:val="single" w:sz="4" w:space="0" w:color="auto"/>
              <w:bottom w:val="single" w:sz="4" w:space="0" w:color="auto"/>
              <w:right w:val="single" w:sz="4" w:space="0" w:color="auto"/>
            </w:tcBorders>
            <w:shd w:val="clear" w:color="auto" w:fill="auto"/>
          </w:tcPr>
          <w:p w14:paraId="63C5A4CA"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Near and far Gain adjustment. </w:t>
            </w:r>
          </w:p>
        </w:tc>
      </w:tr>
      <w:tr w:rsidR="00EA3C3B" w:rsidRPr="006C5565" w14:paraId="2660EED5"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7E19B22D"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4.35</w:t>
            </w:r>
          </w:p>
        </w:tc>
        <w:tc>
          <w:tcPr>
            <w:tcW w:w="9170" w:type="dxa"/>
            <w:tcBorders>
              <w:top w:val="single" w:sz="4" w:space="0" w:color="auto"/>
              <w:left w:val="single" w:sz="4" w:space="0" w:color="auto"/>
              <w:bottom w:val="single" w:sz="4" w:space="0" w:color="auto"/>
              <w:right w:val="single" w:sz="4" w:space="0" w:color="auto"/>
            </w:tcBorders>
            <w:shd w:val="clear" w:color="auto" w:fill="auto"/>
          </w:tcPr>
          <w:p w14:paraId="3AD55D16"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With pre- and post- processing.</w:t>
            </w:r>
          </w:p>
        </w:tc>
      </w:tr>
      <w:tr w:rsidR="00EA3C3B" w:rsidRPr="006C5565" w14:paraId="26374DD6"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6FB7330C"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4.36</w:t>
            </w:r>
          </w:p>
        </w:tc>
        <w:tc>
          <w:tcPr>
            <w:tcW w:w="9170" w:type="dxa"/>
            <w:tcBorders>
              <w:top w:val="single" w:sz="4" w:space="0" w:color="auto"/>
              <w:left w:val="nil"/>
              <w:bottom w:val="single" w:sz="4" w:space="0" w:color="auto"/>
              <w:right w:val="single" w:sz="4" w:space="0" w:color="auto"/>
            </w:tcBorders>
            <w:shd w:val="clear" w:color="auto" w:fill="auto"/>
          </w:tcPr>
          <w:p w14:paraId="622E531C"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With tissue harmonic imaging.</w:t>
            </w:r>
          </w:p>
        </w:tc>
      </w:tr>
      <w:tr w:rsidR="00EA3C3B" w:rsidRPr="006C5565" w14:paraId="014CBB41"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32B1DD77"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4.37</w:t>
            </w:r>
          </w:p>
        </w:tc>
        <w:tc>
          <w:tcPr>
            <w:tcW w:w="9170" w:type="dxa"/>
            <w:tcBorders>
              <w:top w:val="nil"/>
              <w:left w:val="nil"/>
              <w:bottom w:val="single" w:sz="4" w:space="0" w:color="auto"/>
              <w:right w:val="single" w:sz="4" w:space="0" w:color="auto"/>
            </w:tcBorders>
            <w:shd w:val="clear" w:color="auto" w:fill="auto"/>
          </w:tcPr>
          <w:p w14:paraId="6C89E616"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With tissue optimization function.</w:t>
            </w:r>
          </w:p>
        </w:tc>
      </w:tr>
      <w:tr w:rsidR="00EA3C3B" w:rsidRPr="006C5565" w14:paraId="20CA0A28"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77B85765"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4.38</w:t>
            </w:r>
          </w:p>
        </w:tc>
        <w:tc>
          <w:tcPr>
            <w:tcW w:w="9170" w:type="dxa"/>
            <w:tcBorders>
              <w:top w:val="nil"/>
              <w:left w:val="nil"/>
              <w:bottom w:val="single" w:sz="4" w:space="0" w:color="auto"/>
              <w:right w:val="single" w:sz="4" w:space="0" w:color="auto"/>
            </w:tcBorders>
            <w:shd w:val="clear" w:color="auto" w:fill="auto"/>
          </w:tcPr>
          <w:p w14:paraId="75FDB307"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With function to reduce patch noise and other image artefacts without compromising quality of images. </w:t>
            </w:r>
          </w:p>
        </w:tc>
      </w:tr>
      <w:tr w:rsidR="00EA3C3B" w:rsidRPr="006C5565" w14:paraId="5C182645"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01F468B1"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4.39</w:t>
            </w:r>
          </w:p>
        </w:tc>
        <w:tc>
          <w:tcPr>
            <w:tcW w:w="9170" w:type="dxa"/>
            <w:tcBorders>
              <w:top w:val="nil"/>
              <w:left w:val="nil"/>
              <w:bottom w:val="single" w:sz="4" w:space="0" w:color="auto"/>
              <w:right w:val="single" w:sz="4" w:space="0" w:color="auto"/>
            </w:tcBorders>
            <w:shd w:val="clear" w:color="auto" w:fill="auto"/>
          </w:tcPr>
          <w:p w14:paraId="1860FEB5"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With multi-beam imaging.</w:t>
            </w:r>
          </w:p>
        </w:tc>
      </w:tr>
      <w:tr w:rsidR="00EA3C3B" w:rsidRPr="006C5565" w14:paraId="024C5179" w14:textId="77777777" w:rsidTr="00EA3C3B">
        <w:trPr>
          <w:trHeight w:val="179"/>
        </w:trPr>
        <w:tc>
          <w:tcPr>
            <w:tcW w:w="748" w:type="dxa"/>
            <w:tcBorders>
              <w:top w:val="nil"/>
              <w:left w:val="single" w:sz="4" w:space="0" w:color="auto"/>
              <w:bottom w:val="single" w:sz="4" w:space="0" w:color="auto"/>
              <w:right w:val="single" w:sz="4" w:space="0" w:color="auto"/>
            </w:tcBorders>
            <w:shd w:val="clear" w:color="auto" w:fill="auto"/>
            <w:hideMark/>
          </w:tcPr>
          <w:p w14:paraId="2580FE9C"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4.40</w:t>
            </w:r>
          </w:p>
        </w:tc>
        <w:tc>
          <w:tcPr>
            <w:tcW w:w="9170" w:type="dxa"/>
            <w:tcBorders>
              <w:top w:val="nil"/>
              <w:left w:val="nil"/>
              <w:bottom w:val="single" w:sz="4" w:space="0" w:color="auto"/>
              <w:right w:val="single" w:sz="4" w:space="0" w:color="auto"/>
            </w:tcBorders>
            <w:shd w:val="clear" w:color="auto" w:fill="auto"/>
          </w:tcPr>
          <w:p w14:paraId="60B45C78"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With dual and duplex imaging.</w:t>
            </w:r>
          </w:p>
        </w:tc>
      </w:tr>
      <w:tr w:rsidR="00EA3C3B" w:rsidRPr="006C5565" w14:paraId="59115D29"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44DE355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4.41</w:t>
            </w:r>
          </w:p>
        </w:tc>
        <w:tc>
          <w:tcPr>
            <w:tcW w:w="9170" w:type="dxa"/>
            <w:tcBorders>
              <w:top w:val="nil"/>
              <w:left w:val="nil"/>
              <w:bottom w:val="single" w:sz="4" w:space="0" w:color="auto"/>
              <w:right w:val="single" w:sz="4" w:space="0" w:color="auto"/>
            </w:tcBorders>
            <w:shd w:val="clear" w:color="auto" w:fill="auto"/>
          </w:tcPr>
          <w:p w14:paraId="1BB064A2"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Dynamic range, selectable up to approximately 200dB.</w:t>
            </w:r>
          </w:p>
        </w:tc>
      </w:tr>
      <w:tr w:rsidR="00EA3C3B" w:rsidRPr="006C5565" w14:paraId="24F76B64"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0A2FE496"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4.42</w:t>
            </w:r>
          </w:p>
        </w:tc>
        <w:tc>
          <w:tcPr>
            <w:tcW w:w="9170" w:type="dxa"/>
            <w:tcBorders>
              <w:top w:val="nil"/>
              <w:left w:val="nil"/>
              <w:bottom w:val="single" w:sz="4" w:space="0" w:color="auto"/>
              <w:right w:val="single" w:sz="4" w:space="0" w:color="auto"/>
            </w:tcBorders>
            <w:shd w:val="clear" w:color="auto" w:fill="auto"/>
          </w:tcPr>
          <w:p w14:paraId="6A60F72D"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Image storage: Shall be able to store still and video images, shall be able to store about 1000 images on main unit.</w:t>
            </w:r>
          </w:p>
        </w:tc>
      </w:tr>
      <w:tr w:rsidR="00EA3C3B" w:rsidRPr="006C5565" w14:paraId="41D88D08"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42DFA056"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4.43</w:t>
            </w:r>
          </w:p>
        </w:tc>
        <w:tc>
          <w:tcPr>
            <w:tcW w:w="9170" w:type="dxa"/>
            <w:tcBorders>
              <w:top w:val="nil"/>
              <w:left w:val="nil"/>
              <w:bottom w:val="single" w:sz="4" w:space="0" w:color="auto"/>
              <w:right w:val="single" w:sz="4" w:space="0" w:color="auto"/>
            </w:tcBorders>
            <w:shd w:val="clear" w:color="auto" w:fill="auto"/>
          </w:tcPr>
          <w:p w14:paraId="1816E840"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Cine memory of 250 or more frames for cine loop playback.</w:t>
            </w:r>
          </w:p>
        </w:tc>
      </w:tr>
      <w:tr w:rsidR="009F337C" w:rsidRPr="006C5565" w14:paraId="17412B60"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tcPr>
          <w:p w14:paraId="26CA7FB4" w14:textId="443B9DDD" w:rsidR="009F337C" w:rsidRPr="006C5565" w:rsidRDefault="009F337C" w:rsidP="00003115">
            <w:pPr>
              <w:spacing w:after="0"/>
              <w:rPr>
                <w:rFonts w:ascii="Times New Roman" w:eastAsia="SimSun" w:hAnsi="Times New Roman" w:cs="Times New Roman"/>
                <w:b/>
                <w:bCs/>
              </w:rPr>
            </w:pPr>
            <w:r w:rsidRPr="006C5565">
              <w:rPr>
                <w:rFonts w:ascii="Times New Roman" w:eastAsia="SimSun" w:hAnsi="Times New Roman" w:cs="Times New Roman"/>
                <w:b/>
                <w:bCs/>
              </w:rPr>
              <w:t>4.44</w:t>
            </w:r>
          </w:p>
        </w:tc>
        <w:tc>
          <w:tcPr>
            <w:tcW w:w="9170" w:type="dxa"/>
            <w:tcBorders>
              <w:top w:val="nil"/>
              <w:left w:val="nil"/>
              <w:bottom w:val="single" w:sz="4" w:space="0" w:color="auto"/>
              <w:right w:val="single" w:sz="4" w:space="0" w:color="auto"/>
            </w:tcBorders>
            <w:shd w:val="clear" w:color="auto" w:fill="auto"/>
          </w:tcPr>
          <w:p w14:paraId="4191F3C2" w14:textId="3ECE792D" w:rsidR="009F337C" w:rsidRPr="006C5565" w:rsidRDefault="009F337C" w:rsidP="00003115">
            <w:pPr>
              <w:spacing w:after="0"/>
              <w:rPr>
                <w:rFonts w:ascii="Times New Roman" w:eastAsia="SimSun" w:hAnsi="Times New Roman" w:cs="Times New Roman"/>
              </w:rPr>
            </w:pPr>
            <w:r w:rsidRPr="006C5565">
              <w:rPr>
                <w:rFonts w:ascii="Times New Roman" w:eastAsia="SimSun" w:hAnsi="Times New Roman" w:cs="Times New Roman"/>
              </w:rPr>
              <w:t>Should have DICOM 3.0</w:t>
            </w:r>
            <w:r w:rsidR="00876BC6">
              <w:rPr>
                <w:rFonts w:ascii="Times New Roman" w:eastAsia="SimSun" w:hAnsi="Times New Roman" w:cs="Times New Roman"/>
              </w:rPr>
              <w:t xml:space="preserve"> connectivity with </w:t>
            </w:r>
            <w:r w:rsidR="00876BC6">
              <w:rPr>
                <w:rFonts w:ascii="Times New Roman" w:eastAsia="Times New Roman" w:hAnsi="Times New Roman" w:cs="Times New Roman"/>
                <w:color w:val="000000" w:themeColor="text1"/>
                <w:sz w:val="18"/>
                <w:szCs w:val="18"/>
              </w:rPr>
              <w:t>2USB, VGA, RS232, S-Video, LAN, Audio/Video Peripheral Ports</w:t>
            </w:r>
          </w:p>
        </w:tc>
      </w:tr>
      <w:tr w:rsidR="00EA3C3B" w:rsidRPr="006C5565" w14:paraId="7EAF99D2"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2BA74513"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5</w:t>
            </w:r>
          </w:p>
        </w:tc>
        <w:tc>
          <w:tcPr>
            <w:tcW w:w="9170" w:type="dxa"/>
            <w:tcBorders>
              <w:top w:val="nil"/>
              <w:left w:val="nil"/>
              <w:bottom w:val="single" w:sz="4" w:space="0" w:color="auto"/>
              <w:right w:val="single" w:sz="4" w:space="0" w:color="auto"/>
            </w:tcBorders>
            <w:shd w:val="clear" w:color="auto" w:fill="auto"/>
            <w:hideMark/>
          </w:tcPr>
          <w:p w14:paraId="4B11A339"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Accessories, Spare Parts and Consumables</w:t>
            </w:r>
          </w:p>
        </w:tc>
      </w:tr>
      <w:tr w:rsidR="00EA3C3B" w:rsidRPr="006C5565" w14:paraId="79AC508A" w14:textId="77777777" w:rsidTr="00EA3C3B">
        <w:trPr>
          <w:trHeight w:val="458"/>
        </w:trPr>
        <w:tc>
          <w:tcPr>
            <w:tcW w:w="748" w:type="dxa"/>
            <w:tcBorders>
              <w:top w:val="nil"/>
              <w:left w:val="single" w:sz="4" w:space="0" w:color="auto"/>
              <w:bottom w:val="single" w:sz="4" w:space="0" w:color="auto"/>
              <w:right w:val="single" w:sz="4" w:space="0" w:color="auto"/>
            </w:tcBorders>
            <w:shd w:val="clear" w:color="auto" w:fill="auto"/>
            <w:hideMark/>
          </w:tcPr>
          <w:p w14:paraId="31ACFE8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5.1</w:t>
            </w:r>
          </w:p>
        </w:tc>
        <w:tc>
          <w:tcPr>
            <w:tcW w:w="9170" w:type="dxa"/>
            <w:tcBorders>
              <w:top w:val="nil"/>
              <w:left w:val="nil"/>
              <w:bottom w:val="single" w:sz="4" w:space="0" w:color="auto"/>
              <w:right w:val="single" w:sz="4" w:space="0" w:color="auto"/>
            </w:tcBorders>
            <w:shd w:val="clear" w:color="auto" w:fill="auto"/>
            <w:hideMark/>
          </w:tcPr>
          <w:p w14:paraId="54AC8662"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All standard accessories/consumables/parts (including 5 bottles of ultrasound gel , 5 </w:t>
            </w:r>
            <w:proofErr w:type="spellStart"/>
            <w:r w:rsidRPr="006C5565">
              <w:rPr>
                <w:rFonts w:ascii="Times New Roman" w:eastAsia="SimSun" w:hAnsi="Times New Roman" w:cs="Times New Roman"/>
              </w:rPr>
              <w:t>rolles</w:t>
            </w:r>
            <w:proofErr w:type="spellEnd"/>
            <w:r w:rsidRPr="006C5565">
              <w:rPr>
                <w:rFonts w:ascii="Times New Roman" w:eastAsia="SimSun" w:hAnsi="Times New Roman" w:cs="Times New Roman"/>
              </w:rPr>
              <w:t xml:space="preserve"> of paper and 1 additional unit of  spare battery, shock proof standard cover ) required for the proper operation of the above item shall be included in the offer. Bidders shall specify, in a separate Excel worksheet, the quantity and details of any items included in this offer which have not been specified in this Technical Specifications Form.</w:t>
            </w:r>
          </w:p>
        </w:tc>
      </w:tr>
      <w:tr w:rsidR="00EA3C3B" w:rsidRPr="006C5565" w14:paraId="10DD6C9C" w14:textId="77777777" w:rsidTr="00EA3C3B">
        <w:trPr>
          <w:trHeight w:val="98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629AB066"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5.2</w:t>
            </w:r>
          </w:p>
        </w:tc>
        <w:tc>
          <w:tcPr>
            <w:tcW w:w="9170" w:type="dxa"/>
            <w:tcBorders>
              <w:top w:val="single" w:sz="4" w:space="0" w:color="auto"/>
              <w:left w:val="single" w:sz="4" w:space="0" w:color="auto"/>
              <w:bottom w:val="single" w:sz="4" w:space="0" w:color="auto"/>
              <w:right w:val="single" w:sz="4" w:space="0" w:color="auto"/>
            </w:tcBorders>
            <w:shd w:val="clear" w:color="auto" w:fill="auto"/>
            <w:hideMark/>
          </w:tcPr>
          <w:p w14:paraId="636E130B"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All standard Maintenance tools and cleaning /lubrication materials where applicable shall be included. Bidders shall specify, in a separate Excel worksheet, the quantity and details of any items included in this offer which have not been specified in this Technical Specifications Form.</w:t>
            </w:r>
          </w:p>
        </w:tc>
      </w:tr>
      <w:tr w:rsidR="00EA3C3B" w:rsidRPr="006C5565" w14:paraId="6B2D8D64"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199C4775"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lastRenderedPageBreak/>
              <w:t>6</w:t>
            </w:r>
          </w:p>
        </w:tc>
        <w:tc>
          <w:tcPr>
            <w:tcW w:w="9170" w:type="dxa"/>
            <w:tcBorders>
              <w:top w:val="nil"/>
              <w:left w:val="nil"/>
              <w:bottom w:val="single" w:sz="4" w:space="0" w:color="auto"/>
              <w:right w:val="single" w:sz="4" w:space="0" w:color="auto"/>
            </w:tcBorders>
            <w:shd w:val="clear" w:color="auto" w:fill="auto"/>
            <w:hideMark/>
          </w:tcPr>
          <w:p w14:paraId="1B6E227B"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Operating Environment</w:t>
            </w:r>
          </w:p>
        </w:tc>
      </w:tr>
      <w:tr w:rsidR="00EA3C3B" w:rsidRPr="006C5565" w14:paraId="2F6BBF0A" w14:textId="77777777" w:rsidTr="00EA3C3B">
        <w:trPr>
          <w:trHeight w:val="548"/>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4D9624D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6.1</w:t>
            </w:r>
          </w:p>
        </w:tc>
        <w:tc>
          <w:tcPr>
            <w:tcW w:w="9170" w:type="dxa"/>
            <w:tcBorders>
              <w:top w:val="single" w:sz="4" w:space="0" w:color="auto"/>
              <w:left w:val="nil"/>
              <w:bottom w:val="single" w:sz="4" w:space="0" w:color="auto"/>
              <w:right w:val="single" w:sz="4" w:space="0" w:color="auto"/>
            </w:tcBorders>
            <w:shd w:val="clear" w:color="auto" w:fill="auto"/>
            <w:hideMark/>
          </w:tcPr>
          <w:p w14:paraId="140F70EC"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 xml:space="preserve">Power supply: 220 – 240 VAC, 50Hz fitted with appropriate plug. The power cable must be at least 3 </w:t>
            </w:r>
            <w:proofErr w:type="spellStart"/>
            <w:r w:rsidRPr="006C5565">
              <w:rPr>
                <w:rFonts w:ascii="Times New Roman" w:eastAsia="SimSun" w:hAnsi="Times New Roman" w:cs="Times New Roman"/>
              </w:rPr>
              <w:t>metres</w:t>
            </w:r>
            <w:proofErr w:type="spellEnd"/>
            <w:r w:rsidRPr="006C5565">
              <w:rPr>
                <w:rFonts w:ascii="Times New Roman" w:eastAsia="SimSun" w:hAnsi="Times New Roman" w:cs="Times New Roman"/>
              </w:rPr>
              <w:t xml:space="preserve"> in length.</w:t>
            </w:r>
          </w:p>
        </w:tc>
      </w:tr>
      <w:tr w:rsidR="00EA3C3B" w:rsidRPr="006C5565" w14:paraId="5A171BC6"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538CAA0A"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7</w:t>
            </w:r>
          </w:p>
        </w:tc>
        <w:tc>
          <w:tcPr>
            <w:tcW w:w="9170" w:type="dxa"/>
            <w:tcBorders>
              <w:top w:val="nil"/>
              <w:left w:val="nil"/>
              <w:bottom w:val="single" w:sz="4" w:space="0" w:color="auto"/>
              <w:right w:val="single" w:sz="4" w:space="0" w:color="auto"/>
            </w:tcBorders>
            <w:shd w:val="clear" w:color="auto" w:fill="auto"/>
            <w:hideMark/>
          </w:tcPr>
          <w:p w14:paraId="56641F71"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Standards &amp; Safety Requirements</w:t>
            </w:r>
          </w:p>
        </w:tc>
      </w:tr>
      <w:tr w:rsidR="00EA3C3B" w:rsidRPr="006C5565" w14:paraId="5209020A" w14:textId="77777777" w:rsidTr="00EA3C3B">
        <w:trPr>
          <w:trHeight w:val="233"/>
        </w:trPr>
        <w:tc>
          <w:tcPr>
            <w:tcW w:w="748" w:type="dxa"/>
            <w:tcBorders>
              <w:top w:val="nil"/>
              <w:left w:val="single" w:sz="4" w:space="0" w:color="auto"/>
              <w:bottom w:val="single" w:sz="4" w:space="0" w:color="auto"/>
              <w:right w:val="single" w:sz="4" w:space="0" w:color="auto"/>
            </w:tcBorders>
            <w:shd w:val="clear" w:color="auto" w:fill="auto"/>
            <w:hideMark/>
          </w:tcPr>
          <w:p w14:paraId="43916015"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7.1</w:t>
            </w:r>
          </w:p>
        </w:tc>
        <w:tc>
          <w:tcPr>
            <w:tcW w:w="9170" w:type="dxa"/>
            <w:tcBorders>
              <w:top w:val="nil"/>
              <w:left w:val="nil"/>
              <w:bottom w:val="single" w:sz="4" w:space="0" w:color="auto"/>
              <w:right w:val="single" w:sz="4" w:space="0" w:color="auto"/>
            </w:tcBorders>
            <w:shd w:val="clear" w:color="auto" w:fill="auto"/>
            <w:hideMark/>
          </w:tcPr>
          <w:p w14:paraId="3B1FE7B6" w14:textId="77777777" w:rsidR="00EA3C3B" w:rsidRPr="006C5565" w:rsidRDefault="00EA3C3B" w:rsidP="00003115">
            <w:pPr>
              <w:spacing w:after="0"/>
              <w:rPr>
                <w:rFonts w:ascii="Times New Roman" w:hAnsi="Times New Roman" w:cs="Times New Roman"/>
              </w:rPr>
            </w:pPr>
            <w:r w:rsidRPr="006C5565">
              <w:rPr>
                <w:rFonts w:ascii="Times New Roman" w:hAnsi="Times New Roman" w:cs="Times New Roman"/>
              </w:rPr>
              <w:t xml:space="preserve">Must submit ISO13485:2003/AC:2007 for Medical Devices </w:t>
            </w:r>
            <w:r w:rsidRPr="006C5565">
              <w:rPr>
                <w:rFonts w:ascii="Times New Roman" w:hAnsi="Times New Roman" w:cs="Times New Roman"/>
                <w:b/>
              </w:rPr>
              <w:t>AND</w:t>
            </w:r>
          </w:p>
        </w:tc>
      </w:tr>
      <w:tr w:rsidR="00EA3C3B" w:rsidRPr="006C5565" w14:paraId="7C5F9241" w14:textId="77777777" w:rsidTr="00EA3C3B">
        <w:trPr>
          <w:trHeight w:val="305"/>
        </w:trPr>
        <w:tc>
          <w:tcPr>
            <w:tcW w:w="748" w:type="dxa"/>
            <w:tcBorders>
              <w:top w:val="nil"/>
              <w:left w:val="single" w:sz="4" w:space="0" w:color="auto"/>
              <w:bottom w:val="single" w:sz="4" w:space="0" w:color="auto"/>
              <w:right w:val="single" w:sz="4" w:space="0" w:color="auto"/>
            </w:tcBorders>
            <w:shd w:val="clear" w:color="auto" w:fill="auto"/>
          </w:tcPr>
          <w:p w14:paraId="3EA01A11"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7.2</w:t>
            </w:r>
          </w:p>
        </w:tc>
        <w:tc>
          <w:tcPr>
            <w:tcW w:w="9170" w:type="dxa"/>
            <w:tcBorders>
              <w:top w:val="nil"/>
              <w:left w:val="nil"/>
              <w:bottom w:val="single" w:sz="4" w:space="0" w:color="auto"/>
              <w:right w:val="single" w:sz="4" w:space="0" w:color="auto"/>
            </w:tcBorders>
            <w:shd w:val="clear" w:color="auto" w:fill="auto"/>
          </w:tcPr>
          <w:p w14:paraId="1F14CF40" w14:textId="77777777" w:rsidR="00EA3C3B" w:rsidRPr="006C5565" w:rsidDel="00734161" w:rsidRDefault="00EA3C3B" w:rsidP="00003115">
            <w:pPr>
              <w:spacing w:after="0"/>
              <w:contextualSpacing/>
              <w:rPr>
                <w:rFonts w:ascii="Times New Roman" w:hAnsi="Times New Roman" w:cs="Times New Roman"/>
              </w:rPr>
            </w:pPr>
            <w:r w:rsidRPr="006C5565">
              <w:rPr>
                <w:rFonts w:ascii="Times New Roman" w:hAnsi="Times New Roman" w:cs="Times New Roman"/>
              </w:rPr>
              <w:t xml:space="preserve">European CE or USFDA approved product certificate. </w:t>
            </w:r>
          </w:p>
        </w:tc>
      </w:tr>
      <w:tr w:rsidR="00EA3C3B" w:rsidRPr="006C5565" w14:paraId="3E3FD7DE" w14:textId="77777777" w:rsidTr="00EA3C3B">
        <w:trPr>
          <w:trHeight w:val="197"/>
        </w:trPr>
        <w:tc>
          <w:tcPr>
            <w:tcW w:w="748" w:type="dxa"/>
            <w:tcBorders>
              <w:top w:val="nil"/>
              <w:left w:val="single" w:sz="4" w:space="0" w:color="auto"/>
              <w:bottom w:val="single" w:sz="4" w:space="0" w:color="auto"/>
              <w:right w:val="single" w:sz="4" w:space="0" w:color="auto"/>
            </w:tcBorders>
            <w:shd w:val="clear" w:color="auto" w:fill="auto"/>
            <w:hideMark/>
          </w:tcPr>
          <w:p w14:paraId="797AB6CE"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7.3</w:t>
            </w:r>
          </w:p>
        </w:tc>
        <w:tc>
          <w:tcPr>
            <w:tcW w:w="9170" w:type="dxa"/>
            <w:tcBorders>
              <w:top w:val="nil"/>
              <w:left w:val="nil"/>
              <w:bottom w:val="single" w:sz="4" w:space="0" w:color="auto"/>
              <w:right w:val="single" w:sz="4" w:space="0" w:color="auto"/>
            </w:tcBorders>
            <w:shd w:val="clear" w:color="auto" w:fill="auto"/>
            <w:hideMark/>
          </w:tcPr>
          <w:p w14:paraId="73C3EBF4" w14:textId="77777777" w:rsidR="00EA3C3B" w:rsidRPr="006C5565" w:rsidRDefault="00EA3C3B" w:rsidP="00003115">
            <w:pPr>
              <w:spacing w:after="0"/>
              <w:contextualSpacing/>
              <w:rPr>
                <w:rFonts w:ascii="Times New Roman" w:hAnsi="Times New Roman" w:cs="Times New Roman"/>
              </w:rPr>
            </w:pPr>
            <w:r w:rsidRPr="006C5565">
              <w:rPr>
                <w:rFonts w:ascii="Times New Roman" w:hAnsi="Times New Roman" w:cs="Times New Roman"/>
              </w:rPr>
              <w:t>Electrical safety conforms to standards for Electrical Safety IEC 60601-2-37 Medical electrical equipment – Part 2-37: Particular requirements for the basic safety and essential performance of ultrasonic medical diagnostic and monitoring equipment. Must submit the evidence verifying the compliance</w:t>
            </w:r>
          </w:p>
        </w:tc>
      </w:tr>
      <w:tr w:rsidR="00EA3C3B" w:rsidRPr="006C5565" w14:paraId="1EB7D3D4"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32492C9A"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8</w:t>
            </w:r>
          </w:p>
        </w:tc>
        <w:tc>
          <w:tcPr>
            <w:tcW w:w="9170" w:type="dxa"/>
            <w:tcBorders>
              <w:top w:val="nil"/>
              <w:left w:val="nil"/>
              <w:bottom w:val="single" w:sz="4" w:space="0" w:color="auto"/>
              <w:right w:val="single" w:sz="4" w:space="0" w:color="auto"/>
            </w:tcBorders>
            <w:shd w:val="clear" w:color="auto" w:fill="auto"/>
            <w:hideMark/>
          </w:tcPr>
          <w:p w14:paraId="3C40D854"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User Training</w:t>
            </w:r>
          </w:p>
        </w:tc>
      </w:tr>
      <w:tr w:rsidR="00EA3C3B" w:rsidRPr="006C5565" w14:paraId="5C9F05D1" w14:textId="77777777" w:rsidTr="00EA3C3B">
        <w:trPr>
          <w:trHeight w:val="800"/>
        </w:trPr>
        <w:tc>
          <w:tcPr>
            <w:tcW w:w="748" w:type="dxa"/>
            <w:tcBorders>
              <w:top w:val="nil"/>
              <w:left w:val="single" w:sz="4" w:space="0" w:color="auto"/>
              <w:bottom w:val="single" w:sz="4" w:space="0" w:color="auto"/>
              <w:right w:val="single" w:sz="4" w:space="0" w:color="auto"/>
            </w:tcBorders>
            <w:shd w:val="clear" w:color="auto" w:fill="auto"/>
            <w:hideMark/>
          </w:tcPr>
          <w:p w14:paraId="0D46202B"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8.1</w:t>
            </w:r>
          </w:p>
        </w:tc>
        <w:tc>
          <w:tcPr>
            <w:tcW w:w="9170" w:type="dxa"/>
            <w:tcBorders>
              <w:top w:val="nil"/>
              <w:left w:val="nil"/>
              <w:bottom w:val="single" w:sz="4" w:space="0" w:color="auto"/>
              <w:right w:val="single" w:sz="4" w:space="0" w:color="auto"/>
            </w:tcBorders>
            <w:shd w:val="clear" w:color="auto" w:fill="auto"/>
            <w:noWrap/>
            <w:hideMark/>
          </w:tcPr>
          <w:p w14:paraId="564CD548" w14:textId="77777777" w:rsidR="00EA3C3B" w:rsidRPr="006C5565" w:rsidRDefault="00EA3C3B" w:rsidP="00003115">
            <w:pPr>
              <w:spacing w:after="0"/>
              <w:rPr>
                <w:rFonts w:ascii="Times New Roman" w:eastAsia="SimSun" w:hAnsi="Times New Roman" w:cs="Times New Roman"/>
              </w:rPr>
            </w:pPr>
            <w:r w:rsidRPr="006C5565">
              <w:rPr>
                <w:rFonts w:ascii="Times New Roman" w:eastAsia="SimSun" w:hAnsi="Times New Roman" w:cs="Times New Roman"/>
              </w:rPr>
              <w:t>The Supplier shall conduct user training for this equipment to enable operators to use the equipment properly. The training shall include the use of all operational functions of the equipment, as well as routine checks and maintenance expected by users.</w:t>
            </w:r>
          </w:p>
        </w:tc>
      </w:tr>
      <w:tr w:rsidR="00EA3C3B" w:rsidRPr="006C5565" w14:paraId="17A3FED0"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5BAF1AE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9</w:t>
            </w:r>
          </w:p>
        </w:tc>
        <w:tc>
          <w:tcPr>
            <w:tcW w:w="9170" w:type="dxa"/>
            <w:tcBorders>
              <w:top w:val="nil"/>
              <w:left w:val="nil"/>
              <w:bottom w:val="single" w:sz="4" w:space="0" w:color="auto"/>
              <w:right w:val="single" w:sz="4" w:space="0" w:color="auto"/>
            </w:tcBorders>
            <w:shd w:val="clear" w:color="auto" w:fill="auto"/>
            <w:hideMark/>
          </w:tcPr>
          <w:p w14:paraId="67A748E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 xml:space="preserve">Warranty </w:t>
            </w:r>
          </w:p>
        </w:tc>
      </w:tr>
      <w:tr w:rsidR="00EA3C3B" w:rsidRPr="006C5565" w14:paraId="01C8F6DA" w14:textId="77777777" w:rsidTr="00EA3C3B">
        <w:trPr>
          <w:trHeight w:val="215"/>
        </w:trPr>
        <w:tc>
          <w:tcPr>
            <w:tcW w:w="748" w:type="dxa"/>
            <w:tcBorders>
              <w:top w:val="nil"/>
              <w:left w:val="single" w:sz="4" w:space="0" w:color="auto"/>
              <w:bottom w:val="single" w:sz="4" w:space="0" w:color="auto"/>
              <w:right w:val="single" w:sz="4" w:space="0" w:color="auto"/>
            </w:tcBorders>
            <w:shd w:val="clear" w:color="auto" w:fill="auto"/>
            <w:hideMark/>
          </w:tcPr>
          <w:p w14:paraId="09733CF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9.1</w:t>
            </w:r>
          </w:p>
        </w:tc>
        <w:tc>
          <w:tcPr>
            <w:tcW w:w="9170" w:type="dxa"/>
            <w:tcBorders>
              <w:top w:val="nil"/>
              <w:left w:val="nil"/>
              <w:bottom w:val="single" w:sz="4" w:space="0" w:color="auto"/>
              <w:right w:val="single" w:sz="4" w:space="0" w:color="auto"/>
            </w:tcBorders>
            <w:shd w:val="clear" w:color="auto" w:fill="auto"/>
            <w:hideMark/>
          </w:tcPr>
          <w:p w14:paraId="24F5B90D" w14:textId="77777777" w:rsidR="00EA3C3B" w:rsidRPr="006C5565" w:rsidRDefault="00EA3C3B" w:rsidP="00003115">
            <w:pPr>
              <w:spacing w:after="0"/>
              <w:rPr>
                <w:rFonts w:ascii="Times New Roman" w:hAnsi="Times New Roman" w:cs="Times New Roman"/>
                <w:bCs/>
                <w:lang w:val="en-GB"/>
              </w:rPr>
            </w:pPr>
            <w:r w:rsidRPr="006C5565">
              <w:rPr>
                <w:rFonts w:ascii="Times New Roman" w:eastAsia="Calibri" w:hAnsi="Times New Roman" w:cs="Times New Roman"/>
                <w:lang w:val="en-GB"/>
              </w:rPr>
              <w:t xml:space="preserve">Comprehensive warranty for min 2  years after acceptance. </w:t>
            </w:r>
          </w:p>
        </w:tc>
      </w:tr>
      <w:tr w:rsidR="00EA3C3B" w:rsidRPr="006C5565" w14:paraId="1A620D6C" w14:textId="77777777" w:rsidTr="00EA3C3B">
        <w:trPr>
          <w:trHeight w:val="323"/>
        </w:trPr>
        <w:tc>
          <w:tcPr>
            <w:tcW w:w="748" w:type="dxa"/>
            <w:tcBorders>
              <w:top w:val="nil"/>
              <w:left w:val="single" w:sz="4" w:space="0" w:color="auto"/>
              <w:bottom w:val="single" w:sz="4" w:space="0" w:color="auto"/>
              <w:right w:val="single" w:sz="4" w:space="0" w:color="auto"/>
            </w:tcBorders>
            <w:shd w:val="clear" w:color="auto" w:fill="auto"/>
            <w:hideMark/>
          </w:tcPr>
          <w:p w14:paraId="15B2B57B"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10</w:t>
            </w:r>
          </w:p>
        </w:tc>
        <w:tc>
          <w:tcPr>
            <w:tcW w:w="9170" w:type="dxa"/>
            <w:tcBorders>
              <w:top w:val="nil"/>
              <w:left w:val="nil"/>
              <w:bottom w:val="single" w:sz="4" w:space="0" w:color="auto"/>
              <w:right w:val="single" w:sz="4" w:space="0" w:color="auto"/>
            </w:tcBorders>
            <w:shd w:val="clear" w:color="auto" w:fill="auto"/>
            <w:hideMark/>
          </w:tcPr>
          <w:p w14:paraId="03E8F094"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Maintenance Service During Warranty Period</w:t>
            </w:r>
          </w:p>
        </w:tc>
      </w:tr>
      <w:tr w:rsidR="00EA3C3B" w:rsidRPr="006C5565" w14:paraId="6D760778" w14:textId="77777777" w:rsidTr="00EA3C3B">
        <w:trPr>
          <w:trHeight w:val="260"/>
        </w:trPr>
        <w:tc>
          <w:tcPr>
            <w:tcW w:w="748" w:type="dxa"/>
            <w:tcBorders>
              <w:top w:val="nil"/>
              <w:left w:val="single" w:sz="4" w:space="0" w:color="auto"/>
              <w:bottom w:val="single" w:sz="4" w:space="0" w:color="auto"/>
              <w:right w:val="single" w:sz="4" w:space="0" w:color="auto"/>
            </w:tcBorders>
            <w:shd w:val="clear" w:color="auto" w:fill="auto"/>
            <w:hideMark/>
          </w:tcPr>
          <w:p w14:paraId="3EA9AFCB"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10.1</w:t>
            </w:r>
          </w:p>
        </w:tc>
        <w:tc>
          <w:tcPr>
            <w:tcW w:w="9170" w:type="dxa"/>
            <w:tcBorders>
              <w:top w:val="nil"/>
              <w:left w:val="nil"/>
              <w:bottom w:val="single" w:sz="4" w:space="0" w:color="auto"/>
              <w:right w:val="single" w:sz="4" w:space="0" w:color="auto"/>
            </w:tcBorders>
            <w:shd w:val="clear" w:color="auto" w:fill="auto"/>
            <w:hideMark/>
          </w:tcPr>
          <w:p w14:paraId="0EC9C422" w14:textId="77777777" w:rsidR="00EA3C3B" w:rsidRPr="006C5565" w:rsidRDefault="00EA3C3B" w:rsidP="00003115">
            <w:pPr>
              <w:spacing w:after="0"/>
              <w:rPr>
                <w:rFonts w:ascii="Times New Roman" w:hAnsi="Times New Roman" w:cs="Times New Roman"/>
                <w:b/>
                <w:bCs/>
              </w:rPr>
            </w:pPr>
            <w:r w:rsidRPr="006C5565">
              <w:rPr>
                <w:rFonts w:ascii="Times New Roman" w:hAnsi="Times New Roman" w:cs="Times New Roman"/>
                <w:lang w:bidi="sa-IN"/>
              </w:rPr>
              <w:t>During the warranty period supplier must ensure preventive maintenance and corrective/breakdown maintenance whenever required.</w:t>
            </w:r>
          </w:p>
        </w:tc>
      </w:tr>
      <w:tr w:rsidR="00EA3C3B" w:rsidRPr="006C5565" w14:paraId="457CCF6C" w14:textId="77777777" w:rsidTr="00EA3C3B">
        <w:trPr>
          <w:trHeight w:val="300"/>
        </w:trPr>
        <w:tc>
          <w:tcPr>
            <w:tcW w:w="748" w:type="dxa"/>
            <w:tcBorders>
              <w:top w:val="nil"/>
              <w:left w:val="single" w:sz="4" w:space="0" w:color="auto"/>
              <w:bottom w:val="single" w:sz="4" w:space="0" w:color="auto"/>
              <w:right w:val="single" w:sz="4" w:space="0" w:color="auto"/>
            </w:tcBorders>
            <w:shd w:val="clear" w:color="auto" w:fill="auto"/>
            <w:hideMark/>
          </w:tcPr>
          <w:p w14:paraId="64096C7F"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11</w:t>
            </w:r>
          </w:p>
        </w:tc>
        <w:tc>
          <w:tcPr>
            <w:tcW w:w="9170" w:type="dxa"/>
            <w:tcBorders>
              <w:top w:val="nil"/>
              <w:left w:val="nil"/>
              <w:bottom w:val="single" w:sz="4" w:space="0" w:color="auto"/>
              <w:right w:val="single" w:sz="4" w:space="0" w:color="auto"/>
            </w:tcBorders>
            <w:shd w:val="clear" w:color="auto" w:fill="auto"/>
            <w:hideMark/>
          </w:tcPr>
          <w:p w14:paraId="58941F2C"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Installation and Commissioning</w:t>
            </w:r>
          </w:p>
        </w:tc>
      </w:tr>
      <w:tr w:rsidR="00EA3C3B" w:rsidRPr="006C5565" w14:paraId="1F9DD3B5" w14:textId="77777777" w:rsidTr="00EA3C3B">
        <w:trPr>
          <w:trHeight w:val="305"/>
        </w:trPr>
        <w:tc>
          <w:tcPr>
            <w:tcW w:w="748" w:type="dxa"/>
            <w:tcBorders>
              <w:top w:val="nil"/>
              <w:left w:val="single" w:sz="4" w:space="0" w:color="auto"/>
              <w:bottom w:val="single" w:sz="4" w:space="0" w:color="auto"/>
              <w:right w:val="single" w:sz="4" w:space="0" w:color="auto"/>
            </w:tcBorders>
            <w:shd w:val="clear" w:color="auto" w:fill="auto"/>
            <w:hideMark/>
          </w:tcPr>
          <w:p w14:paraId="602E4669"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11.1</w:t>
            </w:r>
          </w:p>
        </w:tc>
        <w:tc>
          <w:tcPr>
            <w:tcW w:w="9170" w:type="dxa"/>
            <w:tcBorders>
              <w:top w:val="nil"/>
              <w:left w:val="nil"/>
              <w:bottom w:val="single" w:sz="4" w:space="0" w:color="auto"/>
              <w:right w:val="single" w:sz="4" w:space="0" w:color="auto"/>
            </w:tcBorders>
            <w:shd w:val="clear" w:color="auto" w:fill="auto"/>
            <w:hideMark/>
          </w:tcPr>
          <w:p w14:paraId="6A5024BA" w14:textId="77777777" w:rsidR="00EA3C3B" w:rsidRPr="006C5565" w:rsidRDefault="00EA3C3B" w:rsidP="00003115">
            <w:pPr>
              <w:spacing w:after="0"/>
              <w:rPr>
                <w:rFonts w:ascii="Times New Roman" w:hAnsi="Times New Roman" w:cs="Times New Roman"/>
                <w:bCs/>
              </w:rPr>
            </w:pPr>
            <w:r w:rsidRPr="006C5565">
              <w:rPr>
                <w:rFonts w:ascii="Times New Roman" w:hAnsi="Times New Roman" w:cs="Times New Roman"/>
                <w:bCs/>
              </w:rPr>
              <w:t xml:space="preserve">Supplier must accomplish proper installation &amp; commissioning of equipment onsite. </w:t>
            </w:r>
          </w:p>
        </w:tc>
      </w:tr>
      <w:tr w:rsidR="00EA3C3B" w:rsidRPr="006C5565" w14:paraId="0B5197B0" w14:textId="77777777" w:rsidTr="00EA3C3B">
        <w:trPr>
          <w:trHeight w:val="300"/>
        </w:trPr>
        <w:tc>
          <w:tcPr>
            <w:tcW w:w="748" w:type="dxa"/>
            <w:tcBorders>
              <w:top w:val="single" w:sz="4" w:space="0" w:color="auto"/>
              <w:left w:val="single" w:sz="4" w:space="0" w:color="auto"/>
              <w:bottom w:val="single" w:sz="4" w:space="0" w:color="auto"/>
              <w:right w:val="single" w:sz="4" w:space="0" w:color="auto"/>
            </w:tcBorders>
            <w:shd w:val="clear" w:color="auto" w:fill="auto"/>
            <w:hideMark/>
          </w:tcPr>
          <w:p w14:paraId="04CF7BF5"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12</w:t>
            </w:r>
          </w:p>
        </w:tc>
        <w:tc>
          <w:tcPr>
            <w:tcW w:w="9170" w:type="dxa"/>
            <w:tcBorders>
              <w:top w:val="single" w:sz="4" w:space="0" w:color="auto"/>
              <w:left w:val="nil"/>
              <w:bottom w:val="single" w:sz="4" w:space="0" w:color="auto"/>
              <w:right w:val="single" w:sz="4" w:space="0" w:color="auto"/>
            </w:tcBorders>
            <w:shd w:val="clear" w:color="auto" w:fill="auto"/>
            <w:hideMark/>
          </w:tcPr>
          <w:p w14:paraId="26D31822"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Documentation</w:t>
            </w:r>
          </w:p>
        </w:tc>
      </w:tr>
      <w:tr w:rsidR="00EA3C3B" w:rsidRPr="006C5565" w14:paraId="3F7D7479" w14:textId="77777777" w:rsidTr="00EA3C3B">
        <w:trPr>
          <w:trHeight w:val="260"/>
        </w:trPr>
        <w:tc>
          <w:tcPr>
            <w:tcW w:w="748" w:type="dxa"/>
            <w:tcBorders>
              <w:top w:val="nil"/>
              <w:left w:val="single" w:sz="4" w:space="0" w:color="auto"/>
              <w:bottom w:val="single" w:sz="4" w:space="0" w:color="auto"/>
              <w:right w:val="single" w:sz="4" w:space="0" w:color="auto"/>
            </w:tcBorders>
            <w:shd w:val="clear" w:color="auto" w:fill="auto"/>
          </w:tcPr>
          <w:p w14:paraId="5434EB6A"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12.1</w:t>
            </w:r>
          </w:p>
        </w:tc>
        <w:tc>
          <w:tcPr>
            <w:tcW w:w="9170" w:type="dxa"/>
            <w:tcBorders>
              <w:top w:val="nil"/>
              <w:left w:val="nil"/>
              <w:bottom w:val="single" w:sz="4" w:space="0" w:color="auto"/>
              <w:right w:val="single" w:sz="4" w:space="0" w:color="auto"/>
            </w:tcBorders>
            <w:shd w:val="clear" w:color="auto" w:fill="auto"/>
          </w:tcPr>
          <w:p w14:paraId="0D382F5B" w14:textId="77777777" w:rsidR="00EA3C3B" w:rsidRPr="006C5565" w:rsidRDefault="00EA3C3B" w:rsidP="00003115">
            <w:pPr>
              <w:spacing w:after="0"/>
              <w:rPr>
                <w:rFonts w:ascii="Times New Roman" w:hAnsi="Times New Roman" w:cs="Times New Roman"/>
              </w:rPr>
            </w:pPr>
            <w:r w:rsidRPr="006C5565">
              <w:rPr>
                <w:rFonts w:ascii="Times New Roman" w:hAnsi="Times New Roman" w:cs="Times New Roman"/>
              </w:rPr>
              <w:t>User (Operating) manual in English.</w:t>
            </w:r>
          </w:p>
        </w:tc>
      </w:tr>
      <w:tr w:rsidR="00EA3C3B" w:rsidRPr="006C5565" w14:paraId="578410E1" w14:textId="77777777" w:rsidTr="00EA3C3B">
        <w:trPr>
          <w:trHeight w:val="260"/>
        </w:trPr>
        <w:tc>
          <w:tcPr>
            <w:tcW w:w="748" w:type="dxa"/>
            <w:tcBorders>
              <w:top w:val="nil"/>
              <w:left w:val="single" w:sz="4" w:space="0" w:color="auto"/>
              <w:bottom w:val="single" w:sz="4" w:space="0" w:color="auto"/>
              <w:right w:val="single" w:sz="4" w:space="0" w:color="auto"/>
            </w:tcBorders>
            <w:shd w:val="clear" w:color="auto" w:fill="auto"/>
          </w:tcPr>
          <w:p w14:paraId="4AEA2B8F"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12.2</w:t>
            </w:r>
          </w:p>
        </w:tc>
        <w:tc>
          <w:tcPr>
            <w:tcW w:w="9170" w:type="dxa"/>
            <w:tcBorders>
              <w:top w:val="nil"/>
              <w:left w:val="nil"/>
              <w:bottom w:val="single" w:sz="4" w:space="0" w:color="auto"/>
              <w:right w:val="single" w:sz="4" w:space="0" w:color="auto"/>
            </w:tcBorders>
            <w:shd w:val="clear" w:color="auto" w:fill="auto"/>
          </w:tcPr>
          <w:p w14:paraId="1495F27B" w14:textId="77777777" w:rsidR="00EA3C3B" w:rsidRPr="006C5565" w:rsidRDefault="00EA3C3B" w:rsidP="00003115">
            <w:pPr>
              <w:spacing w:after="0"/>
              <w:rPr>
                <w:rFonts w:ascii="Times New Roman" w:hAnsi="Times New Roman" w:cs="Times New Roman"/>
              </w:rPr>
            </w:pPr>
            <w:r w:rsidRPr="006C5565">
              <w:rPr>
                <w:rFonts w:ascii="Times New Roman" w:hAnsi="Times New Roman" w:cs="Times New Roman"/>
              </w:rPr>
              <w:t>Service (Technical / Maintenance) manual in English.</w:t>
            </w:r>
          </w:p>
        </w:tc>
      </w:tr>
      <w:tr w:rsidR="00EA3C3B" w:rsidRPr="006C5565" w14:paraId="76D43D2C" w14:textId="77777777" w:rsidTr="00EA3C3B">
        <w:trPr>
          <w:trHeight w:val="260"/>
        </w:trPr>
        <w:tc>
          <w:tcPr>
            <w:tcW w:w="748" w:type="dxa"/>
            <w:tcBorders>
              <w:top w:val="nil"/>
              <w:left w:val="single" w:sz="4" w:space="0" w:color="auto"/>
              <w:bottom w:val="single" w:sz="4" w:space="0" w:color="auto"/>
              <w:right w:val="single" w:sz="4" w:space="0" w:color="auto"/>
            </w:tcBorders>
            <w:shd w:val="clear" w:color="auto" w:fill="auto"/>
          </w:tcPr>
          <w:p w14:paraId="00886A6C"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12.3</w:t>
            </w:r>
          </w:p>
        </w:tc>
        <w:tc>
          <w:tcPr>
            <w:tcW w:w="9170" w:type="dxa"/>
            <w:tcBorders>
              <w:top w:val="nil"/>
              <w:left w:val="nil"/>
              <w:bottom w:val="single" w:sz="4" w:space="0" w:color="auto"/>
              <w:right w:val="single" w:sz="4" w:space="0" w:color="auto"/>
            </w:tcBorders>
            <w:shd w:val="clear" w:color="auto" w:fill="auto"/>
          </w:tcPr>
          <w:p w14:paraId="0C676D2E" w14:textId="77777777" w:rsidR="00EA3C3B" w:rsidRPr="006C5565" w:rsidRDefault="00EA3C3B" w:rsidP="00003115">
            <w:pPr>
              <w:spacing w:after="0"/>
              <w:rPr>
                <w:rFonts w:ascii="Times New Roman" w:hAnsi="Times New Roman" w:cs="Times New Roman"/>
              </w:rPr>
            </w:pPr>
            <w:r w:rsidRPr="006C5565">
              <w:rPr>
                <w:rFonts w:ascii="Times New Roman" w:hAnsi="Times New Roman" w:cs="Times New Roman"/>
              </w:rPr>
              <w:t>List of important spare parts and accessories with their part number and costing.</w:t>
            </w:r>
          </w:p>
        </w:tc>
      </w:tr>
      <w:tr w:rsidR="00EA3C3B" w:rsidRPr="006C5565" w14:paraId="683BC021" w14:textId="77777777" w:rsidTr="00EA3C3B">
        <w:trPr>
          <w:trHeight w:val="260"/>
        </w:trPr>
        <w:tc>
          <w:tcPr>
            <w:tcW w:w="748" w:type="dxa"/>
            <w:tcBorders>
              <w:top w:val="nil"/>
              <w:left w:val="single" w:sz="4" w:space="0" w:color="auto"/>
              <w:bottom w:val="single" w:sz="4" w:space="0" w:color="auto"/>
              <w:right w:val="single" w:sz="4" w:space="0" w:color="auto"/>
            </w:tcBorders>
            <w:shd w:val="clear" w:color="auto" w:fill="auto"/>
          </w:tcPr>
          <w:p w14:paraId="473BC6EB" w14:textId="77777777" w:rsidR="00EA3C3B" w:rsidRPr="006C5565" w:rsidRDefault="00EA3C3B" w:rsidP="00003115">
            <w:pPr>
              <w:spacing w:after="0"/>
              <w:rPr>
                <w:rFonts w:ascii="Times New Roman" w:eastAsia="SimSun" w:hAnsi="Times New Roman" w:cs="Times New Roman"/>
                <w:b/>
                <w:bCs/>
              </w:rPr>
            </w:pPr>
            <w:r w:rsidRPr="006C5565">
              <w:rPr>
                <w:rFonts w:ascii="Times New Roman" w:eastAsia="SimSun" w:hAnsi="Times New Roman" w:cs="Times New Roman"/>
                <w:b/>
                <w:bCs/>
              </w:rPr>
              <w:t>12.4</w:t>
            </w:r>
          </w:p>
        </w:tc>
        <w:tc>
          <w:tcPr>
            <w:tcW w:w="9170" w:type="dxa"/>
            <w:tcBorders>
              <w:top w:val="nil"/>
              <w:left w:val="nil"/>
              <w:bottom w:val="single" w:sz="4" w:space="0" w:color="auto"/>
              <w:right w:val="single" w:sz="4" w:space="0" w:color="auto"/>
            </w:tcBorders>
            <w:shd w:val="clear" w:color="auto" w:fill="auto"/>
          </w:tcPr>
          <w:p w14:paraId="5B4B0641" w14:textId="77777777" w:rsidR="00EA3C3B" w:rsidRPr="006C5565" w:rsidRDefault="00EA3C3B" w:rsidP="00003115">
            <w:pPr>
              <w:spacing w:after="0"/>
              <w:rPr>
                <w:rFonts w:ascii="Times New Roman" w:hAnsi="Times New Roman" w:cs="Times New Roman"/>
              </w:rPr>
            </w:pPr>
            <w:r w:rsidRPr="006C5565">
              <w:rPr>
                <w:rFonts w:ascii="Times New Roman" w:hAnsi="Times New Roman" w:cs="Times New Roman"/>
              </w:rPr>
              <w:t>Certificate of calibration and inspection from factory.</w:t>
            </w:r>
          </w:p>
        </w:tc>
      </w:tr>
    </w:tbl>
    <w:p w14:paraId="5746ADFE" w14:textId="77777777" w:rsidR="00003115" w:rsidRPr="006C5565" w:rsidRDefault="00003115" w:rsidP="00003115">
      <w:pPr>
        <w:spacing w:after="0"/>
        <w:rPr>
          <w:rFonts w:ascii="Times New Roman" w:hAnsi="Times New Roman" w:cs="Times New Roman"/>
        </w:rPr>
      </w:pPr>
    </w:p>
    <w:sectPr w:rsidR="00003115" w:rsidRPr="006C5565" w:rsidSect="000531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03115"/>
    <w:rsid w:val="00003115"/>
    <w:rsid w:val="000531B3"/>
    <w:rsid w:val="002634F1"/>
    <w:rsid w:val="002F6831"/>
    <w:rsid w:val="00346896"/>
    <w:rsid w:val="006C5565"/>
    <w:rsid w:val="0086640C"/>
    <w:rsid w:val="00876BC6"/>
    <w:rsid w:val="00887C6E"/>
    <w:rsid w:val="008D6A54"/>
    <w:rsid w:val="009B11AE"/>
    <w:rsid w:val="009F337C"/>
    <w:rsid w:val="00E06092"/>
    <w:rsid w:val="00EA3C3B"/>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C7878"/>
  <w15:docId w15:val="{1103D2AF-6511-49AE-8E48-C99EFD9D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1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LMD</dc:creator>
  <cp:lastModifiedBy>Windows User</cp:lastModifiedBy>
  <cp:revision>10</cp:revision>
  <dcterms:created xsi:type="dcterms:W3CDTF">2021-03-03T10:30:00Z</dcterms:created>
  <dcterms:modified xsi:type="dcterms:W3CDTF">2023-04-20T11:15:00Z</dcterms:modified>
</cp:coreProperties>
</file>